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C2" w:rsidRDefault="00AB62C2" w:rsidP="00DB6A90">
      <w:pPr>
        <w:spacing w:line="760" w:lineRule="exact"/>
        <w:jc w:val="center"/>
        <w:rPr>
          <w:rFonts w:eastAsia="方正小标宋简体" w:hAnsi="方正小标宋简体"/>
          <w:sz w:val="44"/>
          <w:szCs w:val="44"/>
        </w:rPr>
      </w:pPr>
    </w:p>
    <w:p w:rsidR="00DB6A90" w:rsidRDefault="00DB6A90" w:rsidP="00DB6A90">
      <w:pPr>
        <w:spacing w:line="760" w:lineRule="exact"/>
        <w:jc w:val="center"/>
        <w:rPr>
          <w:rFonts w:eastAsia="方正小标宋简体" w:hAnsi="方正小标宋简体"/>
          <w:sz w:val="44"/>
          <w:szCs w:val="44"/>
        </w:rPr>
      </w:pPr>
    </w:p>
    <w:p w:rsidR="00AD4CBD" w:rsidRDefault="00512657">
      <w:pPr>
        <w:spacing w:line="720" w:lineRule="exact"/>
        <w:jc w:val="center"/>
        <w:rPr>
          <w:rFonts w:eastAsia="方正小标宋简体" w:hAnsi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关于举办第十二届广东大中专学生科技</w:t>
      </w:r>
    </w:p>
    <w:p w:rsidR="00AD4CBD" w:rsidRDefault="00512657">
      <w:pPr>
        <w:spacing w:line="72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学术节之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“南网杯”第</w:t>
      </w:r>
      <w:r w:rsidRPr="008C6C68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八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届广东大学生</w:t>
      </w:r>
    </w:p>
    <w:p w:rsidR="00AD4CBD" w:rsidRDefault="00512657">
      <w:pPr>
        <w:spacing w:line="72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节能减排工业设计大赛的通知</w:t>
      </w:r>
    </w:p>
    <w:p w:rsidR="00AD4CBD" w:rsidRDefault="00AD4CBD">
      <w:pPr>
        <w:widowControl/>
        <w:shd w:val="clear" w:color="auto" w:fill="FFFFFF"/>
        <w:adjustRightInd w:val="0"/>
        <w:snapToGrid w:val="0"/>
        <w:spacing w:line="560" w:lineRule="exact"/>
        <w:rPr>
          <w:rFonts w:ascii="方正仿宋_GBK" w:eastAsia="方正仿宋_GBK" w:hAnsi="方正小标宋简体" w:cs="方正小标宋简体"/>
          <w:bCs/>
          <w:sz w:val="44"/>
          <w:szCs w:val="44"/>
        </w:rPr>
      </w:pP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各高校团委、学生会、研究生会：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节能减排是深入贯彻党的十九大精神，构建社会主义和谐社会的重大举措，大学生节能减排社会实践与科技竞赛是“节能减排学校行动”的主要内容之一。按照《关于举办第十二届广东大中专学生科技学术节的通知》（</w:t>
      </w:r>
      <w:proofErr w:type="gramStart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团粤联</w:t>
      </w:r>
      <w:proofErr w:type="gramEnd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发〔2018〕17号）和《灯塔工程——广东青年大学生思想引领行动方案》（</w:t>
      </w:r>
      <w:proofErr w:type="gramStart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团粤</w:t>
      </w:r>
      <w:proofErr w:type="gramEnd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联发〔2018〕11号）相关安排，现将“南网杯”第</w:t>
      </w:r>
      <w:r w:rsidR="008C6C68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八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届广东大学生节能减排工业设计大赛有关事项通知如下：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一、活动主题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proofErr w:type="gramStart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百年筑</w:t>
      </w:r>
      <w:proofErr w:type="gramEnd"/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梦  绿色未来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二、组织机构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主办单位：共青团广东省委员会、广东省教育厅、广东省科技厅、广东省科学技术协会、广东省学生联合会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承办单位：华南理工大学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协办单位：广东电网有限责任公司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left="643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三、参赛对象</w:t>
      </w:r>
    </w:p>
    <w:p w:rsidR="00AD4CBD" w:rsidRDefault="00512657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广东省高校全日制研究生、本科生、专科生，专业不限。</w:t>
      </w:r>
      <w:r>
        <w:rPr>
          <w:rFonts w:ascii="方正仿宋_GBK" w:eastAsia="方正仿宋_GBK" w:hAnsi="仿宋_GB2312" w:cs="仿宋_GB2312" w:hint="eastAsia"/>
          <w:sz w:val="32"/>
          <w:szCs w:val="32"/>
          <w:shd w:val="clear" w:color="auto" w:fill="FFFFFF"/>
        </w:rPr>
        <w:t>参</w:t>
      </w:r>
      <w:r>
        <w:rPr>
          <w:rFonts w:ascii="方正仿宋_GBK" w:eastAsia="方正仿宋_GBK" w:hAnsi="仿宋_GB2312" w:cs="仿宋_GB2312" w:hint="eastAsia"/>
          <w:sz w:val="32"/>
          <w:szCs w:val="32"/>
          <w:shd w:val="clear" w:color="auto" w:fill="FFFFFF"/>
        </w:rPr>
        <w:lastRenderedPageBreak/>
        <w:t>赛人员须掌握扎实的专业知识，对节能减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  <w:shd w:val="clear" w:color="auto" w:fill="FFFFFF"/>
        </w:rPr>
        <w:t>排相关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  <w:shd w:val="clear" w:color="auto" w:fill="FFFFFF"/>
        </w:rPr>
        <w:t>知识有总体把握的能力，有良好的科研能力、调研能力，具备强烈的团队意识，良好的团队协作能力。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left="643"/>
        <w:rPr>
          <w:rFonts w:ascii="方正黑体_GBK" w:eastAsia="方正黑体_GBK" w:hAnsi="宋体" w:cs="仿宋_GB2312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四、大赛内容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体现“节能减排”新思维、新思想的实物产品制作（含模型）、软件、方案设计（包括社会实践调研报告）等形式的作品。</w:t>
      </w:r>
      <w:r>
        <w:rPr>
          <w:rFonts w:eastAsia="方正仿宋_GBK" w:cs="Calibri"/>
          <w:color w:val="000000"/>
          <w:sz w:val="32"/>
          <w:szCs w:val="32"/>
        </w:rPr>
        <w:t> 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left="629"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（一）赛程安排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32"/>
          <w:highlight w:val="yellow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1. 初赛：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月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2. 决赛：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（二）竞赛规则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参赛形式：参赛者必须以小组形式参赛，每组不得超过</w:t>
      </w:r>
      <w:r>
        <w:rPr>
          <w:rFonts w:ascii="Times New Roman" w:eastAsia="方正仿宋_GBK" w:hAnsi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人，可聘请指导教师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名。以学校为参赛单位，每个学校申报的竞赛作品数量不限。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2.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作品要求：参赛作品须是在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2017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-2018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月间完成的作品。参赛学生须在规定时间内完成设计，准时上交参赛作品，未按时上交者作自动放弃处理。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3.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作品评审：评审委员会由广东省各高校专家组成，设初赛作品函审专家组和决赛作品现场评审专家组。评审委员会根据作品的科学性、可行性、创新性和经济性等标准对作品进行初审和终审，并提出获奖名单。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left="629"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（三）竞赛日程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1. 确定高校负责人：请各参赛单位选取一名省赛校内总负责人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，负责与省赛承办单位联系，负责本校的报名汇总与作品提交。各校省赛负责人请填写高校负责人信息表（附件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），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并于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日前将该表发送到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nwbjnjp@163.com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，邮件主题和附件名称均设为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【高校负责人】</w:t>
      </w:r>
      <w:r>
        <w:rPr>
          <w:rFonts w:ascii="Times New Roman" w:eastAsia="方正仿宋_GBK" w:hAnsi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学校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2. 竞</w:t>
      </w:r>
      <w:r>
        <w:rPr>
          <w:rFonts w:ascii="Times New Roman" w:eastAsia="方正仿宋_GBK" w:hAnsi="Times New Roman"/>
          <w:color w:val="000000"/>
          <w:sz w:val="32"/>
          <w:szCs w:val="32"/>
        </w:rPr>
        <w:t>赛报名：各参赛单位负责人对本单位全部参赛队伍信息进行汇总，并填写参赛队伍报名信息汇总表（附件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），在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日之前上传到邮箱</w:t>
      </w:r>
      <w:r>
        <w:rPr>
          <w:rFonts w:ascii="Times New Roman" w:eastAsia="方正仿宋_GBK" w:hAnsi="Times New Roman"/>
          <w:color w:val="000000"/>
          <w:sz w:val="32"/>
          <w:szCs w:val="32"/>
        </w:rPr>
        <w:t>nwbjnjp@163.com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，邮件主题和附件名称均设为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【报名汇总】</w:t>
      </w:r>
      <w:r>
        <w:rPr>
          <w:rFonts w:ascii="Times New Roman" w:eastAsia="方正仿宋_GBK" w:hAnsi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学校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。报名提交后，组委会将给每个报名队伍分配一个参赛序号，并告知各队伍。未及时报名以致未分配参赛序号的作品，将无法参与评审。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3.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作品提交：各参赛单位在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日前，将本单位所有报名者的作品（每份作品均为一个以参赛序号命名的文件夹，文件夹内必须包括</w:t>
      </w:r>
      <w:r>
        <w:rPr>
          <w:rFonts w:ascii="Times New Roman" w:eastAsia="方正仿宋_GBK" w:hAnsi="Times New Roman"/>
          <w:color w:val="000000"/>
          <w:sz w:val="32"/>
          <w:szCs w:val="32"/>
        </w:rPr>
        <w:t>PDF</w:t>
      </w:r>
      <w:r>
        <w:rPr>
          <w:rFonts w:ascii="Times New Roman" w:eastAsia="方正仿宋_GBK" w:hAnsi="Times New Roman"/>
          <w:color w:val="000000"/>
          <w:sz w:val="32"/>
          <w:szCs w:val="32"/>
        </w:rPr>
        <w:t>格式的申报书（附件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）和说明书；其他展现形式也可选用）以电子版的形式打包上传到邮箱</w:t>
      </w:r>
      <w:r>
        <w:rPr>
          <w:rFonts w:ascii="Times New Roman" w:eastAsia="方正仿宋_GBK" w:hAnsi="Times New Roman"/>
          <w:color w:val="000000"/>
          <w:sz w:val="32"/>
          <w:szCs w:val="32"/>
        </w:rPr>
        <w:t>nwbjnjp@163.com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，邮件主题和附件名称均设为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【作品提交】</w:t>
      </w:r>
      <w:r>
        <w:rPr>
          <w:rFonts w:ascii="Times New Roman" w:eastAsia="方正仿宋_GBK" w:hAnsi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学校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4.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作品初审：初赛作品以函审形式进行评审。评委以参赛队伍上交的电子版作品为准，对作品进行量化评分。作品按分数高低依次排名，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选若干支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队伍晋级决赛。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5.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作品终审、决赛：作品终审及决赛于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日在华南理工大学五山校区进行，形式为现场展示与答辩。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left="629"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（四）奖励办法</w:t>
      </w:r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1. 参赛队伍获奖分一等奖、二等奖、三等奖。</w:t>
      </w:r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2. 获得一、二等奖项目的指导老师将获得“优秀指导教师”称号（原则上每个项目只授予1位“优秀指导教师”称号）。</w:t>
      </w:r>
    </w:p>
    <w:p w:rsidR="00AD4CBD" w:rsidRDefault="0051265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黑体_GBK" w:eastAsia="方正黑体_GBK" w:hAnsi="宋体" w:cs="仿宋_GB2312" w:hint="eastAsia"/>
          <w:bCs/>
          <w:color w:val="000000"/>
          <w:kern w:val="0"/>
          <w:sz w:val="32"/>
          <w:szCs w:val="32"/>
        </w:rPr>
        <w:t>五、联系方式</w:t>
      </w:r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1. 华南理工大学团委</w:t>
      </w:r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联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系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王延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顼</w:t>
      </w:r>
      <w:proofErr w:type="gramEnd"/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联系电话：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020-87113233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020-87110613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（传真）</w:t>
      </w:r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工作地址：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广州市天河区五山路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381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号华南理工大学五山校区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号楼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220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团委办公室</w:t>
      </w:r>
    </w:p>
    <w:p w:rsidR="00AD4CBD" w:rsidRDefault="00512657"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 大赛</w:t>
      </w:r>
      <w:r>
        <w:rPr>
          <w:rFonts w:ascii="Times New Roman" w:eastAsia="方正仿宋_GBK" w:hAnsi="Times New Roman"/>
          <w:color w:val="000000"/>
          <w:sz w:val="32"/>
          <w:szCs w:val="32"/>
        </w:rPr>
        <w:t>官方</w:t>
      </w:r>
      <w:r>
        <w:rPr>
          <w:rFonts w:ascii="Times New Roman" w:eastAsia="方正仿宋_GBK" w:hAnsi="Times New Roman"/>
          <w:color w:val="000000"/>
          <w:sz w:val="32"/>
          <w:szCs w:val="32"/>
        </w:rPr>
        <w:t>QQ</w:t>
      </w:r>
      <w:r>
        <w:rPr>
          <w:rFonts w:ascii="Times New Roman" w:eastAsia="方正仿宋_GBK" w:hAnsi="Times New Roman"/>
          <w:color w:val="000000"/>
          <w:sz w:val="32"/>
          <w:szCs w:val="32"/>
        </w:rPr>
        <w:t>群：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719975556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。竞赛相关细节和后续事宜将在该群进行通知，高校负责人务必加入该群，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各队伍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队长若有疑问也可通过该群向承办单位工作人员咨询。</w:t>
      </w:r>
    </w:p>
    <w:p w:rsidR="00AD4CBD" w:rsidRDefault="00512657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未尽事宜由大赛组委会办公室负责解释。</w:t>
      </w:r>
    </w:p>
    <w:p w:rsidR="00AD4CBD" w:rsidRDefault="00AD4CBD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p w:rsidR="00AD4CBD" w:rsidRDefault="00512657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附件：1. 高校负责人信息表</w:t>
      </w:r>
    </w:p>
    <w:p w:rsidR="00AD4CBD" w:rsidRDefault="00512657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2. 参赛队伍报名信息汇总表</w:t>
      </w:r>
    </w:p>
    <w:p w:rsidR="00AD4CBD" w:rsidRDefault="00512657">
      <w:pPr>
        <w:autoSpaceDN w:val="0"/>
        <w:adjustRightInd w:val="0"/>
        <w:snapToGrid w:val="0"/>
        <w:spacing w:line="560" w:lineRule="exact"/>
        <w:ind w:leftChars="304" w:left="1896" w:hangingChars="393" w:hanging="1258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3. 作品申报书：科技类</w:t>
      </w:r>
    </w:p>
    <w:p w:rsidR="00AD4CBD" w:rsidRDefault="00512657" w:rsidP="00DB6A90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4. 作品申报书：社会实践调查报告类</w:t>
      </w:r>
    </w:p>
    <w:p w:rsidR="00AD4CBD" w:rsidRDefault="00AD4CBD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p w:rsidR="00AD4CBD" w:rsidRPr="000744C4" w:rsidRDefault="00AD4CBD">
      <w:pPr>
        <w:autoSpaceDN w:val="0"/>
        <w:adjustRightInd w:val="0"/>
        <w:snapToGrid w:val="0"/>
        <w:spacing w:line="560" w:lineRule="exact"/>
        <w:jc w:val="left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p w:rsidR="009F27AC" w:rsidRDefault="009F27AC" w:rsidP="009F27AC">
      <w:pPr>
        <w:spacing w:line="52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第十二届广东大中专学生科技学术节</w:t>
      </w:r>
    </w:p>
    <w:p w:rsidR="009F27AC" w:rsidRDefault="009F27AC" w:rsidP="009F27AC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 xml:space="preserve">                        组委会办公室</w:t>
      </w:r>
    </w:p>
    <w:p w:rsidR="00AD4CBD" w:rsidRPr="009F27AC" w:rsidRDefault="009F27AC" w:rsidP="009F27AC">
      <w:pPr>
        <w:spacing w:line="52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 xml:space="preserve">                           </w:t>
      </w:r>
      <w:r>
        <w:rPr>
          <w:rFonts w:eastAsia="方正仿宋_GBK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18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日</w:t>
      </w:r>
    </w:p>
    <w:sectPr w:rsidR="00AD4CBD" w:rsidRPr="009F27AC">
      <w:headerReference w:type="even" r:id="rId7"/>
      <w:headerReference w:type="default" r:id="rId8"/>
      <w:pgSz w:w="11906" w:h="16838"/>
      <w:pgMar w:top="1440" w:right="1469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0A" w:rsidRDefault="0088750A">
      <w:r>
        <w:separator/>
      </w:r>
    </w:p>
  </w:endnote>
  <w:endnote w:type="continuationSeparator" w:id="0">
    <w:p w:rsidR="0088750A" w:rsidRDefault="0088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0A" w:rsidRDefault="0088750A">
      <w:r>
        <w:separator/>
      </w:r>
    </w:p>
  </w:footnote>
  <w:footnote w:type="continuationSeparator" w:id="0">
    <w:p w:rsidR="0088750A" w:rsidRDefault="0088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CBD" w:rsidRDefault="00AD4CB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CBD" w:rsidRDefault="00AD4CBD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E8"/>
    <w:rsid w:val="000024EA"/>
    <w:rsid w:val="00002FBE"/>
    <w:rsid w:val="00056915"/>
    <w:rsid w:val="000744C4"/>
    <w:rsid w:val="000836FD"/>
    <w:rsid w:val="00090BDE"/>
    <w:rsid w:val="00095E7E"/>
    <w:rsid w:val="000B6D1C"/>
    <w:rsid w:val="000D0A79"/>
    <w:rsid w:val="000D0E66"/>
    <w:rsid w:val="000D0F3F"/>
    <w:rsid w:val="000D61D2"/>
    <w:rsid w:val="000E10E9"/>
    <w:rsid w:val="000E650A"/>
    <w:rsid w:val="000F2EAA"/>
    <w:rsid w:val="000F5644"/>
    <w:rsid w:val="0011689E"/>
    <w:rsid w:val="00137E2B"/>
    <w:rsid w:val="00143BB2"/>
    <w:rsid w:val="00157637"/>
    <w:rsid w:val="00161821"/>
    <w:rsid w:val="00164968"/>
    <w:rsid w:val="0017472A"/>
    <w:rsid w:val="0017685F"/>
    <w:rsid w:val="00182D6B"/>
    <w:rsid w:val="00194EEE"/>
    <w:rsid w:val="001C259A"/>
    <w:rsid w:val="001D6422"/>
    <w:rsid w:val="001E7A7D"/>
    <w:rsid w:val="001F11D3"/>
    <w:rsid w:val="002031D5"/>
    <w:rsid w:val="00207362"/>
    <w:rsid w:val="0021260D"/>
    <w:rsid w:val="00212E84"/>
    <w:rsid w:val="00217B53"/>
    <w:rsid w:val="0023531E"/>
    <w:rsid w:val="002700AC"/>
    <w:rsid w:val="00273B61"/>
    <w:rsid w:val="00281054"/>
    <w:rsid w:val="00286EE6"/>
    <w:rsid w:val="00292C11"/>
    <w:rsid w:val="002A6B5E"/>
    <w:rsid w:val="002C2825"/>
    <w:rsid w:val="002D562B"/>
    <w:rsid w:val="002F7F95"/>
    <w:rsid w:val="00316A04"/>
    <w:rsid w:val="00322960"/>
    <w:rsid w:val="0032491E"/>
    <w:rsid w:val="0033629A"/>
    <w:rsid w:val="003762CC"/>
    <w:rsid w:val="00382FA5"/>
    <w:rsid w:val="00392E60"/>
    <w:rsid w:val="003A2C9D"/>
    <w:rsid w:val="003A66FE"/>
    <w:rsid w:val="003B24A1"/>
    <w:rsid w:val="003B62DE"/>
    <w:rsid w:val="003D7C88"/>
    <w:rsid w:val="003E1F73"/>
    <w:rsid w:val="003E3464"/>
    <w:rsid w:val="003E7BE3"/>
    <w:rsid w:val="00404BC2"/>
    <w:rsid w:val="00413F0B"/>
    <w:rsid w:val="00434188"/>
    <w:rsid w:val="004403B0"/>
    <w:rsid w:val="00473CCA"/>
    <w:rsid w:val="004A3D4E"/>
    <w:rsid w:val="004B12E3"/>
    <w:rsid w:val="004D3AA5"/>
    <w:rsid w:val="00505765"/>
    <w:rsid w:val="00507E52"/>
    <w:rsid w:val="00512657"/>
    <w:rsid w:val="005200A3"/>
    <w:rsid w:val="0053256C"/>
    <w:rsid w:val="00544136"/>
    <w:rsid w:val="00551F41"/>
    <w:rsid w:val="00574217"/>
    <w:rsid w:val="005865C0"/>
    <w:rsid w:val="00586F50"/>
    <w:rsid w:val="00587605"/>
    <w:rsid w:val="005A137F"/>
    <w:rsid w:val="005B5D28"/>
    <w:rsid w:val="005C4A02"/>
    <w:rsid w:val="00606AF3"/>
    <w:rsid w:val="00607660"/>
    <w:rsid w:val="006225AF"/>
    <w:rsid w:val="0065325E"/>
    <w:rsid w:val="006634B1"/>
    <w:rsid w:val="0067352C"/>
    <w:rsid w:val="00680BBF"/>
    <w:rsid w:val="006A47D5"/>
    <w:rsid w:val="006B23A2"/>
    <w:rsid w:val="006C5B23"/>
    <w:rsid w:val="00702724"/>
    <w:rsid w:val="007167CE"/>
    <w:rsid w:val="00723D60"/>
    <w:rsid w:val="00732094"/>
    <w:rsid w:val="00745640"/>
    <w:rsid w:val="00750FA3"/>
    <w:rsid w:val="007648B0"/>
    <w:rsid w:val="007704AF"/>
    <w:rsid w:val="007820D7"/>
    <w:rsid w:val="007B0AE8"/>
    <w:rsid w:val="007B1F49"/>
    <w:rsid w:val="007F1A62"/>
    <w:rsid w:val="00803A18"/>
    <w:rsid w:val="0082785D"/>
    <w:rsid w:val="00827D9E"/>
    <w:rsid w:val="00830498"/>
    <w:rsid w:val="00880D81"/>
    <w:rsid w:val="0088750A"/>
    <w:rsid w:val="00893737"/>
    <w:rsid w:val="008A0CB0"/>
    <w:rsid w:val="008A2FEE"/>
    <w:rsid w:val="008C6C68"/>
    <w:rsid w:val="008F357A"/>
    <w:rsid w:val="008F60B5"/>
    <w:rsid w:val="009141FD"/>
    <w:rsid w:val="009553F5"/>
    <w:rsid w:val="00963E50"/>
    <w:rsid w:val="009644FC"/>
    <w:rsid w:val="00964610"/>
    <w:rsid w:val="009736E1"/>
    <w:rsid w:val="00977E3F"/>
    <w:rsid w:val="00986931"/>
    <w:rsid w:val="009B0873"/>
    <w:rsid w:val="009B548B"/>
    <w:rsid w:val="009D2A16"/>
    <w:rsid w:val="009F27AC"/>
    <w:rsid w:val="00A022A5"/>
    <w:rsid w:val="00A03C57"/>
    <w:rsid w:val="00A43BC6"/>
    <w:rsid w:val="00A608E2"/>
    <w:rsid w:val="00A818F0"/>
    <w:rsid w:val="00A86F53"/>
    <w:rsid w:val="00A93359"/>
    <w:rsid w:val="00A9705E"/>
    <w:rsid w:val="00AB1912"/>
    <w:rsid w:val="00AB62C2"/>
    <w:rsid w:val="00AC2FE0"/>
    <w:rsid w:val="00AD02C2"/>
    <w:rsid w:val="00AD0844"/>
    <w:rsid w:val="00AD4CBD"/>
    <w:rsid w:val="00AE2347"/>
    <w:rsid w:val="00AE51C5"/>
    <w:rsid w:val="00B0208D"/>
    <w:rsid w:val="00B27F61"/>
    <w:rsid w:val="00B30399"/>
    <w:rsid w:val="00B32AE8"/>
    <w:rsid w:val="00B45351"/>
    <w:rsid w:val="00B6425A"/>
    <w:rsid w:val="00B96D87"/>
    <w:rsid w:val="00BA6A59"/>
    <w:rsid w:val="00BB1253"/>
    <w:rsid w:val="00BB3D71"/>
    <w:rsid w:val="00BB6911"/>
    <w:rsid w:val="00BC2825"/>
    <w:rsid w:val="00C37564"/>
    <w:rsid w:val="00C46E12"/>
    <w:rsid w:val="00C666AF"/>
    <w:rsid w:val="00C66CF7"/>
    <w:rsid w:val="00C86608"/>
    <w:rsid w:val="00C936B7"/>
    <w:rsid w:val="00C96318"/>
    <w:rsid w:val="00CB35B1"/>
    <w:rsid w:val="00CB4F34"/>
    <w:rsid w:val="00CF27E8"/>
    <w:rsid w:val="00CF580C"/>
    <w:rsid w:val="00D03367"/>
    <w:rsid w:val="00D14094"/>
    <w:rsid w:val="00D162A8"/>
    <w:rsid w:val="00D45BAA"/>
    <w:rsid w:val="00D5001C"/>
    <w:rsid w:val="00D52B91"/>
    <w:rsid w:val="00D67E9C"/>
    <w:rsid w:val="00D81ED9"/>
    <w:rsid w:val="00DB6A90"/>
    <w:rsid w:val="00DE1522"/>
    <w:rsid w:val="00DF0EC4"/>
    <w:rsid w:val="00DF6257"/>
    <w:rsid w:val="00E06E37"/>
    <w:rsid w:val="00E1662F"/>
    <w:rsid w:val="00E25A0C"/>
    <w:rsid w:val="00E404EC"/>
    <w:rsid w:val="00E547B3"/>
    <w:rsid w:val="00E909C7"/>
    <w:rsid w:val="00EB189E"/>
    <w:rsid w:val="00EB799C"/>
    <w:rsid w:val="00EC5295"/>
    <w:rsid w:val="00EF5AC4"/>
    <w:rsid w:val="00EF6891"/>
    <w:rsid w:val="00F04516"/>
    <w:rsid w:val="00F1165B"/>
    <w:rsid w:val="00F132EB"/>
    <w:rsid w:val="00F33B9F"/>
    <w:rsid w:val="00F42765"/>
    <w:rsid w:val="00F4554B"/>
    <w:rsid w:val="00F51C97"/>
    <w:rsid w:val="00F55548"/>
    <w:rsid w:val="00F61D58"/>
    <w:rsid w:val="00F70B23"/>
    <w:rsid w:val="00F80D5B"/>
    <w:rsid w:val="00FB7717"/>
    <w:rsid w:val="00FE4BC0"/>
    <w:rsid w:val="00FE4BF6"/>
    <w:rsid w:val="03A75428"/>
    <w:rsid w:val="05EE31FB"/>
    <w:rsid w:val="0E49728C"/>
    <w:rsid w:val="114F6F76"/>
    <w:rsid w:val="18007119"/>
    <w:rsid w:val="19505417"/>
    <w:rsid w:val="216D7966"/>
    <w:rsid w:val="31CE0F28"/>
    <w:rsid w:val="33A81BD7"/>
    <w:rsid w:val="34DE074D"/>
    <w:rsid w:val="377E4518"/>
    <w:rsid w:val="38111509"/>
    <w:rsid w:val="3C994956"/>
    <w:rsid w:val="451F03F8"/>
    <w:rsid w:val="461C6062"/>
    <w:rsid w:val="4B6F260B"/>
    <w:rsid w:val="506509C6"/>
    <w:rsid w:val="59DD06C7"/>
    <w:rsid w:val="75DA0F67"/>
    <w:rsid w:val="77A572D9"/>
    <w:rsid w:val="7B4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84BA18"/>
  <w15:docId w15:val="{40D3BB00-B256-4139-8D0B-8B49BA7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nhideWhenUsed/>
    <w:qFormat/>
    <w:rPr>
      <w:sz w:val="21"/>
      <w:szCs w:val="21"/>
    </w:r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value">
    <w:name w:val="value"/>
    <w:basedOn w:val="a0"/>
    <w:qFormat/>
  </w:style>
  <w:style w:type="paragraph" w:customStyle="1" w:styleId="1">
    <w:name w:val="列出段落1"/>
    <w:basedOn w:val="a"/>
    <w:unhideWhenUsed/>
    <w:qFormat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279</Words>
  <Characters>1595</Characters>
  <Application>Microsoft Office Word</Application>
  <DocSecurity>0</DocSecurity>
  <Lines>13</Lines>
  <Paragraphs>3</Paragraphs>
  <ScaleCrop>false</ScaleCrop>
  <Company>Sky123.Org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关于举办第八届广东大中专学生科技学术节之</dc:title>
  <dc:creator>PC</dc:creator>
  <cp:lastModifiedBy>Hasen_Lee</cp:lastModifiedBy>
  <cp:revision>4</cp:revision>
  <cp:lastPrinted>2015-04-21T03:52:00Z</cp:lastPrinted>
  <dcterms:created xsi:type="dcterms:W3CDTF">2018-05-01T01:44:00Z</dcterms:created>
  <dcterms:modified xsi:type="dcterms:W3CDTF">2018-05-02T10:04:00Z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