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</w:p>
    <w:p>
      <w:pPr>
        <w:jc w:val="center"/>
        <w:rPr>
          <w:rFonts w:hint="eastAsia" w:eastAsia="SimSun"/>
          <w:sz w:val="32"/>
          <w:szCs w:val="32"/>
          <w:lang w:val="en-US" w:eastAsia="zh-CN"/>
        </w:rPr>
      </w:pPr>
      <w:r>
        <w:rPr>
          <w:rFonts w:hint="eastAsia" w:ascii="Microsoft YaHei" w:hAnsi="Microsoft YaHei" w:eastAsia="Microsoft YaHei" w:cs="Microsoft YaHei"/>
          <w:b/>
          <w:i w:val="0"/>
          <w:sz w:val="32"/>
          <w:szCs w:val="32"/>
          <w:lang w:val="en-US" w:eastAsia="zh-CN"/>
        </w:rPr>
        <w:t>2017-2018学年学生社团“领航计划”活动流程</w:t>
      </w:r>
    </w:p>
    <w:p/>
    <w:tbl>
      <w:tblPr>
        <w:tblStyle w:val="4"/>
        <w:tblpPr w:leftFromText="180" w:rightFromText="180" w:vertAnchor="text" w:horzAnchor="page" w:tblpX="1741" w:tblpY="-237"/>
        <w:tblOverlap w:val="never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315"/>
        <w:gridCol w:w="1602"/>
        <w:gridCol w:w="1216"/>
        <w:gridCol w:w="975"/>
        <w:gridCol w:w="29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培训主题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主讲人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培训简介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启</w:t>
            </w: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航</w:t>
            </w: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培</w:t>
            </w: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训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望眼未来，</w:t>
            </w: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探索“社团管理与发展”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12月2日</w:t>
            </w: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E-401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黄奕雄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vertAlign w:val="baseline"/>
                <w:lang w:val="en-US" w:eastAsia="zh-CN"/>
              </w:rPr>
              <w:t>提高各社团会长及骨干成员的综合管理领导能力，使其明确自身社团的定位，审视社团发展存在的问题和挑战，启发各其探索社团前进、发展之路。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胸怀宏志，</w:t>
            </w: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聚焦“十九大精神”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12月2日</w:t>
            </w: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E-401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许佳伦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vertAlign w:val="baseline"/>
                <w:lang w:val="en-US" w:eastAsia="zh-CN"/>
              </w:rPr>
              <w:t>宣传贯彻党的十九大精神，加强学生社团会长及骨干成员、社联成员的思政教育，增进学生对十九大精神的理解，为学生的人生道路指明前进方向，注入强大动力，提高各学员的思想政治觉悟。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实战演练：社团活动策划专项培训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12月3日</w:t>
            </w: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E-401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陈晖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vertAlign w:val="baseline"/>
                <w:lang w:val="en-US" w:eastAsia="zh-CN"/>
              </w:rPr>
              <w:t>使社团会长及骨干成员对策划到实施活动的整个过程有个大致了解，提高其实操能力及工作效率；明晰社联和社团之间的管理与服务关系。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创新视角：MY STU之“活动&amp;项目”功能推介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12月3日</w:t>
            </w: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E-401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詹泽瑶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介绍有关MY STU平台的使用与操作等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精英养成风暴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12月9日</w:t>
            </w:r>
          </w:p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13:30-18:30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金三角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/>
              <w:snapToGrid/>
              <w:spacing w:line="240" w:lineRule="auto"/>
              <w:ind w:right="0" w:rightChars="0"/>
              <w:jc w:val="center"/>
              <w:textAlignment w:val="baseline"/>
              <w:outlineLvl w:val="9"/>
            </w:pPr>
            <w:r>
              <w:rPr>
                <w:rFonts w:hint="eastAsia" w:ascii="Microsoft YaHei" w:hAnsi="Microsoft YaHei" w:eastAsia="Microsoft YaHei" w:cs="Microsoft YaHei"/>
                <w:b w:val="0"/>
                <w:i w:val="0"/>
                <w:caps w:val="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</w:rPr>
              <w:t>通过角色扮演的方式，亲身体验社团特色，促进社团与社团、社团与社联之间的交流。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panose1 w:val="020B0503020204020204"/>
    <w:charset w:val="7A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B4BEE"/>
    <w:rsid w:val="00855434"/>
    <w:rsid w:val="05BF7912"/>
    <w:rsid w:val="1C3B0AE6"/>
    <w:rsid w:val="2C4B4BEE"/>
    <w:rsid w:val="40D305DD"/>
    <w:rsid w:val="4D6526B4"/>
    <w:rsid w:val="546503F8"/>
    <w:rsid w:val="6FC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hint="eastAsia" w:ascii="Calibri" w:hAnsi="Calibri" w:eastAsia="SimSun" w:cs="SimSu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 w:val="0"/>
      <w:spacing w:after="0"/>
      <w:jc w:val="both"/>
    </w:pPr>
    <w:rPr>
      <w:rFonts w:hint="eastAsia" w:ascii="Calibri" w:hAnsi="Calibri" w:eastAsia="SimSun" w:cs="SimSu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2017-11-28T15:34:00Z</dcterms:created>
  <dc:creator>yongyi-c</dc:creator>
  <cp:lastModifiedBy>陈晖</cp:lastModifiedBy>
  <dcterms:modified xsi:type="dcterms:W3CDTF">2017-11-29T06:08:42Z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