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ahoma" w:hAnsi="Tahoma" w:eastAsia="Tahoma" w:cs="Tahoma"/>
          <w:b/>
          <w:i w:val="0"/>
          <w:caps w:val="0"/>
          <w:color w:val="000000"/>
          <w:spacing w:val="0"/>
          <w:sz w:val="36"/>
          <w:szCs w:val="36"/>
        </w:rPr>
      </w:pPr>
      <w:bookmarkStart w:id="0" w:name="_GoBack"/>
      <w:r>
        <w:rPr>
          <w:rFonts w:ascii="Tahoma" w:hAnsi="Tahoma" w:eastAsia="Tahoma" w:cs="Tahoma"/>
          <w:b/>
          <w:i w:val="0"/>
          <w:caps w:val="0"/>
          <w:color w:val="000000"/>
          <w:spacing w:val="0"/>
          <w:sz w:val="36"/>
          <w:szCs w:val="36"/>
        </w:rPr>
        <w:t>关于开展首期“展翅计划”广东大学生跨境电商人才培养与就业服务项目的通知</w:t>
      </w:r>
    </w:p>
    <w:bookmarkEnd w:id="0"/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各地级以上市并顺德区团委、各高等学校团委：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为贯彻落实国家“一带一路”战略和“大众创业、万众创新”发展要求，破解就业难与当前跨境电商人才需求矛盾，促进青年学生就业，团省委决定整合各方资源，实施“展翅计划”广东省大学生跨境电商人才培养与就业服务项目(以下简称项目)，为应届大学生免费提供跨境电商实战培训并推荐就业服务。现将有关事宜通知如下：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一、组织架构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主办单位：共青团广东省委员会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承办单位：广东省青少年事业促进中心、广东加博汇电子商务有限公司、广东致学信息科技有限责任公司（展翅网）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协办单位：广东青年创业就业联合会、广东省青年创业就业基金会、广东省网商协会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二、项目内容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项目分为集中培训、企业实习、实现就业三个阶段，采用“1+6+就业”的模式，即1个月理论培训及项目实训，6个月知名企业实习，实习考核通过后即与公司签订就业协议实现就业。其中项目报名及学员筛选统一在项目专题网站“展翅网”操作，由广东致学信息科技有限责任公司负责；开发培养课程、拓展优质企业资源、实习对接及后续跟踪服务由广东加博汇电子商务有限公司负责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（一）培训阶段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1. 首期培训开展时间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2016年12月12日-2017年1月12日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2. 培训地点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加博汇跨境电商东莞孵化基地（东莞市虎门镇南栅五区虎门跨境电商园2楼）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3. 培训规模及师资力量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项目首期开设5个实验班，首批服务对象200人，以省内高校毕业班大学生为主。培训将邀请海关、报关、进出口通关及跨境支付等业务专家及资深讲师现场授课，以确保课程教学质量。具体课程内容详见项目专题网站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4. 培训模式及课程设计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培训整体时长30天，采用“实操培训+实战孵化”的模式，提供“5天集中式培训+25天实战式孵化”的培训服务。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培训课程包含跨境电商基础知识和营销技巧两大部分，帮助学员快速掌握跨境电商实操技能和实战运营经验。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5. 就业保障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广东加博汇电子商务有限公司将与参与项目的学员签订《跨境电商培训与对口实习协议》，保障完成课程学习的学员实习就业。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（二）实习就业阶段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1. 学员实习就业对接流程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主办方将联系有人才需求的跨境电商企业，审核企业提供的详细资料，并实地考察，与达标的企业签订实习项目合作协议。培训结束后，主办方将组织签订合作协议的企业举办专场定向人才招聘会，通过面试的学员将与企业现场签订实习协议。实习生成功入职企业，每个月的实习工资由广东加博汇电子商务有限公司代企业发放。实习生期满后，由企业为实习生的实习报告签字并反馈给主办方。通过实习考核的学生将与用人企业正式签订劳动合同。首批跨境电商企业名录详见项目专题网站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2. 学员实习就业跟进服务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主办方将分别在学员入职后，针对学员对企业的感知、满意度、适应度，学员的能力表现、成长状况以及对企业的满意度和评价等方面进行定期回访，帮助解决学员在实习就业过程中的问题。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三、报名方式及要求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（一）学员报名及组织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1. 报名时间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2016年11月14日—11月30日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2. 报名条件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（1）广东省内高校应届毕业生（贫困大学生优先录取）。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（2）英语等同四级水平或以上，英语读、听、写等能力优良。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（3）对国际贸易，电子商务、销售行业有兴趣和激情，并有一定的了解。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（4）商务英语（含小语种）、国际贸易、电子商务、物流、市场营销等专业学员优先。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（5）身体健康，无传染病和其它隐性疾病。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（6）有团队精神和服务意识，为人诚实守信、做事踏实，较强学习能力、应变能力。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（7）具备日常基本沟通能力语言表达能力。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lef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（8）报名申请需提交身份证原件拍照或扫描件资料。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3. 报名及选拔方式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请在规定报名时间内登陆展翅网本项目专门页面（网址：http://zcplan.cn）进行报名。审核结果将在报名结束后3个工作日内在展翅网公布。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（二）食宿安排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1. 住宿：加博汇跨境电商东莞孵化基地学员宿舍（4-6人间，400元/人/月）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2. 用餐：加博汇跨境电商东莞孵化基地食堂（费用约为早餐5元、午餐10元、晚餐10元，丰简由已。）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（三）费用安排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1. 培训及就业服务费用全免。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2. 培训期间学员食宿费用自理。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3. 针对经济困难的学生，主办方将为学员提供部分生活补贴，标准为500元/人。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四、工作要求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一）“展翅计划”广东大学生跨境电商人才培养与就业服务项目是“展翅计划”的重要组成部分，是促进大学生就业的重要抓手，是常规化服务大学生就业需求的重要举措，各相关单位要高度重视，充分认识此项工作的重要性及紧迫性，按照全省统一部署，立足本职，加强协作，认真落实各项工作任务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（二）各地市团委、高校团委要充分发挥各级团组织和校内宣传资源的作用，广泛开展项目宣传活动，确保有就业需求的应届毕业生能完整接收到项目信息，鼓励符合培训条件的应届毕业生积极参与项目。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（三）为加快“展翅计划”就业服务体系建设，主办方下一阶段将在各地、各高校创建“展翅计划”广东大学生就业创业孵化基地，作为就业服务项目的培训基地，为大学生提供就业创业能力提升服务。鼓励有条件的地市和高校积极对接，申请创建“展翅计划”广东大学生就业创业孵化基地，就近就便服务本地、本高校大学生，为青年学生提供高效、高质量就业服务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广东省青少年事业促进中心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联系人: 纪圣军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电  话：020-87185703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联系地址：广州市越秀区寺贝通津1号大院。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广东加博汇电子商务有限公司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联系人: 喻文涌、余祺俊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电  话：13560348447、13631333667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    联系地址：广州市天河区珠江新城华夏路26号雅居乐中心23楼。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center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   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righ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 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righ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共青团广东省委办公室</w:t>
      </w:r>
    </w:p>
    <w:p>
      <w:pPr>
        <w:pStyle w:val="2"/>
        <w:keepNext w:val="0"/>
        <w:keepLines w:val="0"/>
        <w:widowControl/>
        <w:suppressLineNumbers w:val="0"/>
        <w:spacing w:line="276" w:lineRule="atLeast"/>
        <w:ind w:left="0" w:firstLine="0"/>
        <w:jc w:val="right"/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Tahoma" w:hAnsi="Tahoma" w:eastAsia="Tahoma" w:cs="Tahoma"/>
          <w:b w:val="0"/>
          <w:i w:val="0"/>
          <w:caps w:val="0"/>
          <w:color w:val="000000"/>
          <w:spacing w:val="0"/>
          <w:sz w:val="21"/>
          <w:szCs w:val="21"/>
        </w:rPr>
        <w:t>2016年11月17日</w:t>
      </w:r>
    </w:p>
    <w:p>
      <w:pPr>
        <w:jc w:val="center"/>
        <w:rPr>
          <w:rFonts w:ascii="Tahoma" w:hAnsi="Tahoma" w:eastAsia="Tahoma" w:cs="Tahoma"/>
          <w:b/>
          <w:i w:val="0"/>
          <w:caps w:val="0"/>
          <w:color w:val="000000"/>
          <w:spacing w:val="0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4C06D6"/>
    <w:rsid w:val="774C06D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2016-11-28T09:50:00Z</dcterms:created>
  <dc:creator>TW</dc:creator>
  <cp:lastModifiedBy>TW</cp:lastModifiedBy>
  <dcterms:modified xsi:type="dcterms:W3CDTF">2016-11-28T09:52:59Z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2052-10.1.0.6030</vt:lpwstr>
  </property>
</Properties>
</file>