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cstheme="majorEastAsia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/>
        </w:rPr>
        <w:t>“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/>
        </w:rPr>
        <w:t>青马队</w:t>
      </w:r>
      <w:r>
        <w:rPr>
          <w:rFonts w:hint="eastAsia" w:asciiTheme="majorEastAsia" w:hAnsiTheme="majorEastAsia" w:cstheme="majorEastAsia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/>
        </w:rPr>
        <w:t>”社会实践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/>
        </w:rPr>
        <w:t>介绍</w:t>
      </w:r>
      <w:bookmarkStart w:id="0" w:name="_GoBack"/>
      <w:bookmarkEnd w:id="0"/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青马队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“三下乡”社会实践服务活动中的一支队伍，其成员都来自校级学生组织主席团，均为“汕头大学青年马克思主义者培养工程”的学员。将三下乡与青马工程跟踪培养路径上学员接受的红色教育、开展志愿服务和社会实践的环节结合，把理论学习转化为公益输出，为建设文明荔枝之乡贡献青春力量。结合雷岭镇实际情况，青马队以墙绘、视频制作及社会调研等不同的形式实现“投身乡村振兴，助力脱贫攻坚”。以下为暑期“三下乡”社会实践活动相关信息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after="156" w:afterLines="50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一、活动地点</w:t>
      </w:r>
    </w:p>
    <w:p>
      <w:pPr>
        <w:spacing w:after="156" w:afterLines="50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汕头市潮南区雷岭镇</w:t>
      </w:r>
    </w:p>
    <w:p>
      <w:pPr>
        <w:spacing w:after="156" w:afterLines="50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二、活动时间</w:t>
      </w:r>
    </w:p>
    <w:p>
      <w:pPr>
        <w:spacing w:after="156" w:afterLines="50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理论课6月29-30日，实践课8月26-30日（初定）</w:t>
      </w:r>
    </w:p>
    <w:p>
      <w:pPr>
        <w:spacing w:after="156" w:afterLines="50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三、公益课程</w:t>
      </w:r>
    </w:p>
    <w:p>
      <w:pPr>
        <w:spacing w:after="156" w:afterLines="50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成为青马队的一员，参加“三下乡”社会实践服务活动，可纳入学校公益课程。公益课程作为学校通识教育课程之一，学生通过修读考核合格后可以获得1个学分，属于“哲学与社会科学”类别，记入课程修读总学分中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34"/>
    <w:rsid w:val="00605529"/>
    <w:rsid w:val="00971EB2"/>
    <w:rsid w:val="00982F5B"/>
    <w:rsid w:val="00AE3534"/>
    <w:rsid w:val="00C233FF"/>
    <w:rsid w:val="00E418EA"/>
    <w:rsid w:val="265F79D5"/>
    <w:rsid w:val="2CE85252"/>
    <w:rsid w:val="36E61542"/>
    <w:rsid w:val="3C6F5D2A"/>
    <w:rsid w:val="42DC0B5A"/>
    <w:rsid w:val="45BC2E2D"/>
    <w:rsid w:val="5D5B2419"/>
    <w:rsid w:val="6A892F98"/>
    <w:rsid w:val="70F5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318</Characters>
  <Lines>2</Lines>
  <Paragraphs>1</Paragraphs>
  <TotalTime>3</TotalTime>
  <ScaleCrop>false</ScaleCrop>
  <LinksUpToDate>false</LinksUpToDate>
  <CharactersWithSpaces>372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2019-05-29T15:12:00Z</dcterms:created>
  <dc:creator>ASUS</dc:creator>
  <cp:lastModifiedBy>唐佳英</cp:lastModifiedBy>
  <dcterms:modified xsi:type="dcterms:W3CDTF">2019-06-06T09:31:33Z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