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="方正小标宋简体" w:hAnsi="Times New Roman" w:eastAsia="方正小标宋简体" w:cs="Times New Roman"/>
          <w:b w:val="0"/>
          <w:bCs/>
          <w:sz w:val="44"/>
          <w:szCs w:val="44"/>
        </w:rPr>
      </w:pPr>
    </w:p>
    <w:p>
      <w:pPr>
        <w:spacing w:line="720" w:lineRule="exact"/>
        <w:jc w:val="center"/>
        <w:rPr>
          <w:rFonts w:hint="eastAsia" w:ascii="方正小标宋简体" w:hAnsi="Times New Roman" w:eastAsia="方正小标宋简体" w:cs="Times New Roman"/>
          <w:b w:val="0"/>
          <w:bCs/>
          <w:sz w:val="44"/>
          <w:szCs w:val="44"/>
        </w:rPr>
      </w:pPr>
      <w:bookmarkStart w:id="2" w:name="_GoBack"/>
      <w:bookmarkEnd w:id="2"/>
    </w:p>
    <w:p>
      <w:pPr>
        <w:spacing w:line="720" w:lineRule="exact"/>
        <w:jc w:val="center"/>
        <w:rPr>
          <w:rFonts w:hint="eastAsia" w:ascii="方正小标宋简体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 w:val="0"/>
          <w:bCs/>
          <w:sz w:val="44"/>
          <w:szCs w:val="44"/>
        </w:rPr>
        <w:t>关于举办</w:t>
      </w:r>
      <w:r>
        <w:rPr>
          <w:rFonts w:ascii="方正小标宋简体" w:hAnsi="方正小标宋简体" w:eastAsia="方正小标宋简体"/>
          <w:sz w:val="44"/>
        </w:rPr>
        <w:t>第十</w:t>
      </w:r>
      <w:r>
        <w:rPr>
          <w:rFonts w:hint="eastAsia" w:ascii="方正小标宋简体" w:hAnsi="方正小标宋简体" w:eastAsia="方正小标宋简体"/>
          <w:sz w:val="44"/>
          <w:lang w:val="en-US" w:eastAsia="zh-CN"/>
        </w:rPr>
        <w:t>一</w:t>
      </w:r>
      <w:r>
        <w:rPr>
          <w:rFonts w:ascii="方正小标宋简体" w:hAnsi="方正小标宋简体" w:eastAsia="方正小标宋简体"/>
          <w:sz w:val="44"/>
        </w:rPr>
        <w:t>届广东大中专学生科技学术节</w:t>
      </w:r>
      <w:r>
        <w:rPr>
          <w:rFonts w:hint="eastAsia" w:ascii="方正小标宋简体" w:hAnsi="方正小标宋简体" w:eastAsia="方正小标宋简体"/>
          <w:sz w:val="44"/>
          <w:lang w:val="en-US" w:eastAsia="zh-CN"/>
        </w:rPr>
        <w:t>之</w:t>
      </w:r>
      <w:r>
        <w:rPr>
          <w:rFonts w:hint="eastAsia" w:ascii="方正小标宋简体" w:hAnsi="Times New Roman" w:eastAsia="方正小标宋简体" w:cs="Times New Roman"/>
          <w:b w:val="0"/>
          <w:bCs/>
          <w:sz w:val="44"/>
          <w:szCs w:val="44"/>
          <w:lang w:val="en-US" w:eastAsia="zh-CN"/>
        </w:rPr>
        <w:t>第九届</w:t>
      </w:r>
      <w:r>
        <w:rPr>
          <w:rFonts w:hint="eastAsia" w:ascii="方正小标宋简体" w:hAnsi="Times New Roman" w:eastAsia="方正小标宋简体" w:cs="Times New Roman"/>
          <w:b w:val="0"/>
          <w:bCs/>
          <w:sz w:val="44"/>
          <w:szCs w:val="44"/>
        </w:rPr>
        <w:t>广东省大学生生物化学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 w:val="0"/>
          <w:bCs/>
          <w:sz w:val="44"/>
          <w:szCs w:val="44"/>
        </w:rPr>
        <w:t>实验技能大赛的通知</w:t>
      </w:r>
    </w:p>
    <w:p>
      <w:pPr>
        <w:spacing w:line="560" w:lineRule="exact"/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各地级以上市并顺德区团委，省直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机关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团工委，各高校团委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为促进我省高校学风建设，营造浓厚的学习、学术氛围，引导大学生自主学习生命科学知识，培养良好创新意识和团队精神，提高生物化学实验设计、实验操作和实验结果分析能力，根据《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关于举办第十一届广东大中专学生科技学术节的通知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》的工作要求，现将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第九届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广东省大学生生物化学实验技能大赛有关事项通知如下：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一、组织实施机构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b w:val="0"/>
          <w:bCs/>
          <w:color w:val="000000"/>
          <w:sz w:val="32"/>
          <w:szCs w:val="32"/>
          <w:lang w:val="en-US" w:eastAsia="zh-CN"/>
        </w:rPr>
        <w:t>组织机构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主办单位：共青团广东省委员会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广东省教育厅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广东省科学技术厅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广东省科学技术协会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广东省学生联合会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承办单位：华南农业大学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协办单位：中国联通有限公司广东分公司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4.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顾问单位：广东省生物化学与分子生物学学会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（二）实施机构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 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大赛组委会：由组委会聘请的生物化学学科领域具有高级职称的高校专家组成。评审小组设组长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名，副组长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名，秘书长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名，评审小组经主办单位批准成立。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组委会职责：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（1）制定大赛的实施方案；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（2）大赛的组织与评审工作；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（3）议决其他大赛相关的事项。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报名和参赛资格审查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420" w:leftChars="20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报名</w:t>
      </w:r>
    </w:p>
    <w:p>
      <w:pPr>
        <w:pStyle w:val="12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instrText xml:space="preserve"> HYPERLINK "mailto:各队伍填写报名表（附件1）和实验设计书（附件2及，以学校为单位在规定时间内发送至scaush@163.com，参加初赛。" </w:instrTex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separate"/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各队伍填写报名表（附件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）和实验设计书（附件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，以学校为单位在规定时间内统一发送至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scaush@163.com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参加初赛。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fldChar w:fldCharType="end"/>
      </w:r>
    </w:p>
    <w:p>
      <w:pPr>
        <w:pStyle w:val="12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各高校通过举办校内赛择优选拔队伍，每个高校报名参赛队伍不超过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支。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42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参赛资格审查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普通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高校全日制在校本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科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高职高专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学生均可报名参赛。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大赛的组织实施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42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（一）初赛方式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由相关学科专家进行公正、公开评审，选拔出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70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支参赛队伍（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50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支本科组、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支高职高专组）进入决赛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并在网站对决赛名单进行公布。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（二）决赛方式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预实验：参赛队伍可在决赛前一天熟悉比赛场地，或对实验材料、试剂、仪器、作预准备。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正式实验：参赛队伍进入实验室按照实验设计书进行操作，并现场完成实验报告书。评审专家根据实验操作及实验报告进行评审打分。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结果公示：获奖名单按照不少于七个工作日的要求进行公示。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（三）决赛地点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华南农业大学生命科学学院（广州市天河区五山路）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（四）日程安排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初赛</w:t>
      </w:r>
    </w:p>
    <w:tbl>
      <w:tblPr>
        <w:tblStyle w:val="11"/>
        <w:tblW w:w="71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9"/>
        <w:gridCol w:w="3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35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  <w:t>时  间</w:t>
            </w:r>
          </w:p>
        </w:tc>
        <w:tc>
          <w:tcPr>
            <w:tcW w:w="357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  <w:t>事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5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日—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27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357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上交报名材料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5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28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日—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29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357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整理参赛作品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5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日—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357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专家评审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5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22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357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公布决赛名单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 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决赛</w:t>
      </w:r>
    </w:p>
    <w:tbl>
      <w:tblPr>
        <w:tblStyle w:val="11"/>
        <w:tblW w:w="71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9"/>
        <w:gridCol w:w="3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35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  <w:t>时  间</w:t>
            </w:r>
          </w:p>
        </w:tc>
        <w:tc>
          <w:tcPr>
            <w:tcW w:w="357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  <w:t>事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35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27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日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—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29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357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决赛方案微调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5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6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09:00—17:00</w:t>
            </w:r>
          </w:p>
        </w:tc>
        <w:tc>
          <w:tcPr>
            <w:tcW w:w="357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队伍预备实验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35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6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09:00—17:00</w:t>
            </w:r>
          </w:p>
        </w:tc>
        <w:tc>
          <w:tcPr>
            <w:tcW w:w="357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正式比赛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大赛结果的评审及认定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42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（一）总分计算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分值权重：本次大赛分为初赛及决赛两个阶段，各参赛队伍以初赛和决赛成绩计算总分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总分＝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40％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×初赛得分+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60％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×决赛得分；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分值构成：初赛阶段得分为实验设计书评分，决赛阶段得分为决赛当日实验过程中的操作技能及实验记录、结果、报告等评分。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（二）评审专家团组成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初赛：初赛评委由各高校多名生物化学专家教授组成。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决赛：决赛评委设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9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名，由各高校高级职称的知名专家教授组成。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（三）评审标准（满分为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100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分）</w:t>
      </w:r>
    </w:p>
    <w:tbl>
      <w:tblPr>
        <w:tblStyle w:val="10"/>
        <w:tblW w:w="90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2207"/>
        <w:gridCol w:w="1160"/>
        <w:gridCol w:w="4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  <w:t>阶段</w:t>
            </w:r>
          </w:p>
        </w:tc>
        <w:tc>
          <w:tcPr>
            <w:tcW w:w="2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  <w:t>项目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  <w:t>分值</w:t>
            </w:r>
          </w:p>
        </w:tc>
        <w:tc>
          <w:tcPr>
            <w:tcW w:w="41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503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firstLine="42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实验设计书评分标准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firstLine="42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（初赛阶段）</w:t>
            </w:r>
          </w:p>
        </w:tc>
        <w:tc>
          <w:tcPr>
            <w:tcW w:w="2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实用性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是否贴近生活或生产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是否有一定的实用价值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firstLine="42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创新性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</w:rPr>
              <w:t>30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方法是否有创新点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方案是否有改进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firstLine="42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可操作性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</w:rPr>
              <w:t>40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实验方法是否科学可行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是否能在规定实验条件下完成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1503" w:type="dxa"/>
            <w:vMerge w:val="continue"/>
            <w:tcBorders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firstLine="42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tcBorders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设计书的规范性</w:t>
            </w:r>
          </w:p>
        </w:tc>
        <w:tc>
          <w:tcPr>
            <w:tcW w:w="1160" w:type="dxa"/>
            <w:tcBorders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tcBorders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实验原理是否明确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实验过程是否详细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设计书是否书写规范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1503" w:type="dxa"/>
            <w:vMerge w:val="restart"/>
            <w:tcBorders>
              <w:top w:val="doub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实验技能操作评分标准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（决赛阶段）</w:t>
            </w:r>
          </w:p>
        </w:tc>
        <w:tc>
          <w:tcPr>
            <w:tcW w:w="2207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基本操作熟练程度</w:t>
            </w:r>
          </w:p>
        </w:tc>
        <w:tc>
          <w:tcPr>
            <w:tcW w:w="1160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3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4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实验操作是否熟练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4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实验操作是否严谨规范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firstLine="42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3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仪器操作熟练程度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3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4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是否能恰当选用仪器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4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是否能规范操作各种仪器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firstLine="42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3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实验结果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3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与实验报告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3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</w:rPr>
              <w:t>40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4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实验结果是否达到预期目标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4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实验结果分析是否合理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4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实验报告书写是否准确规范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firstLine="42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3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形象作风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3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4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是否遵守大赛各项规定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hanging="4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比赛过程是否文明规范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五、比赛的监督和公开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（一）大赛公开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通过广东省大学生生物化学实验技能大赛题网站（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HYPERLINK "http://life.scau.edu.cn/news-bioCompete.asp"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http://life.scau.edu.cn</w:t>
      </w:r>
      <w:bookmarkStart w:id="0" w:name="_Hlt352235325"/>
      <w:bookmarkStart w:id="1" w:name="_Hlt352235324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/</w:t>
      </w:r>
      <w:bookmarkEnd w:id="0"/>
      <w:bookmarkEnd w:id="1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news-bioCompete.asp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），对初赛报名情况、初赛评审结果、进入决赛资格名单进行通报和公示；决赛评审结果严格按照要求进行公示。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信息勘误：参赛队伍如对公示信息有异议，可以在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24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小时内填写勘误表（附件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），书面形式提交大赛组委会，组委会在收到勘误表后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个工作日内给予答复。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（二）大赛监督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大赛投诉：建立大赛评审办公室和邮箱，对赛事的过程或结果有异议，可以在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24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小时内提交书面形式的申诉表（附件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），组委会自接到申诉的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个工作日内对相关方面给予答复。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答复异议：若参赛队伍对大赛提出异议的答复仍有异议，可再次提出申诉表，由组委会将申诉情况报送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科技学术节组委会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组委会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审核后给予最终裁决并答复。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六、参赛要求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（一）作品内容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生物有效成分的提取、分析检测及应用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如：柑橘皮中提取果胶以及果胶的定性定量检测、动植物SOD的提取及在生活、工业中的应用。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生物制品或食品中特定成分的鉴定及检验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如：奶粉中三聚氰胺的检测、食用植物油中胆固醇、转基因检测等。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糖类、蛋白质等生物物质的新功能或应用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如：多糖抗氧化性研究、木瓜蛋白酶在食物色氨酸测定上的应用等。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4.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新型检测试剂或试剂盒的研制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如：食物中硝酸盐快速检测试剂盒研制等。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5.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参赛者感兴趣其他的研究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（二）作品要求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作品要求具有科学性、实用性、创新性、可操作性和安全性。；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每组参赛队只能上交一份实验设计书，往届作品不得重复参赛，一经发现则取消比赛和获奖资格。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（三）注意事项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 大赛不接受违背生物学伦理的实验设计书。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由于实验室资质问题，不接受以实验动物活体为对象的实验设计书，自备组织除外；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大赛不接受实验方案中含剧毒、危险药品或易燃易爆装置的实验设计书；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4. 参赛者在实验设计书和报名表上注明所需仪器、试剂，材料及其数量，承办单位提供常用仪器和试剂，如参赛者有特殊需要请自己准备。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七、奖项设置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本次大赛决赛中70支队伍（本科组50支、高职高专组20支）按总分高低设立一、二、三等奖及优秀指导老师奖（获得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等奖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队伍的指导老师为优秀指导老师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color w:val="000000"/>
          <w:sz w:val="32"/>
          <w:szCs w:val="32"/>
        </w:rPr>
        <w:t>八、联系人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华南农业大学联系人：王  波 老师   020-38297710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3840" w:firstLineChars="1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王燕君 老师   020-38297950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color w:val="000000"/>
          <w:sz w:val="32"/>
          <w:szCs w:val="32"/>
        </w:rPr>
        <w:t>九、学校地址及交通线路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（一）学校地址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华南农业大学生命科学学院（广东省广州市天河区五山路483号华南农业大学生命科学学院，邮编：510642）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（二）交通路线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1.公交路线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可乘坐218、B10、20、78、78A路公交车到岑村桥站,下车后往西步行200米。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2.地铁路线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地铁3号线五山站A出口，到华农南门，可沿校园公路步行至生命科学学院院楼。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广东省大学生生物化学实验技能大赛报名表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广东省大学生生物化学实验技能大赛实验设计书格式要求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第九届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广东大学生生物化学实验技能大赛获奖信息勘误表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第九届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广东省大学生生物化学实验技能大赛申诉表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42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 第十一届广东大中专学生科技学术节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42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     组委会办公室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42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2017年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日    </w:t>
      </w:r>
    </w:p>
    <w:p>
      <w:pPr>
        <w:spacing w:line="560" w:lineRule="exact"/>
        <w:jc w:val="left"/>
        <w:rPr>
          <w:rFonts w:ascii="仿宋_GB2312" w:hAnsi="Times New Roman" w:eastAsia="仿宋_GB2312" w:cs="Times New Roman"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="仿宋_GB2312" w:hAnsi="Times New Roman" w:eastAsia="仿宋_GB2312" w:cs="Times New Roman"/>
          <w:b/>
          <w:bCs/>
          <w:color w:val="000000"/>
          <w:sz w:val="40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1"/>
        </w:rPr>
        <w:t>附件1：</w:t>
      </w:r>
    </w:p>
    <w:p>
      <w:pPr>
        <w:jc w:val="center"/>
        <w:rPr>
          <w:rFonts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广东大学生生物化学实验技能大赛报名表</w:t>
      </w:r>
    </w:p>
    <w:tbl>
      <w:tblPr>
        <w:tblStyle w:val="10"/>
        <w:tblW w:w="90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295"/>
        <w:gridCol w:w="880"/>
        <w:gridCol w:w="471"/>
        <w:gridCol w:w="110"/>
        <w:gridCol w:w="236"/>
        <w:gridCol w:w="1310"/>
        <w:gridCol w:w="353"/>
        <w:gridCol w:w="187"/>
        <w:gridCol w:w="1283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所在院校名称</w:t>
            </w:r>
          </w:p>
        </w:tc>
        <w:tc>
          <w:tcPr>
            <w:tcW w:w="61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参赛作品题目</w:t>
            </w:r>
          </w:p>
        </w:tc>
        <w:tc>
          <w:tcPr>
            <w:tcW w:w="61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组别（高职高专组/本科组）</w:t>
            </w:r>
          </w:p>
        </w:tc>
        <w:tc>
          <w:tcPr>
            <w:tcW w:w="61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联系人资料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所在</w:t>
            </w: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系或专业</w:t>
            </w:r>
          </w:p>
        </w:tc>
        <w:tc>
          <w:tcPr>
            <w:tcW w:w="3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联系</w:t>
            </w: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手机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E-mail</w:t>
            </w: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地址</w:t>
            </w:r>
          </w:p>
        </w:tc>
        <w:tc>
          <w:tcPr>
            <w:tcW w:w="3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指导老师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参赛者资料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(限2-3人比赛)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年级专业</w:t>
            </w: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所需仪器药品清单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仪器名称</w:t>
            </w: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药品数量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5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自备仪器药品清单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仪器名称</w:t>
            </w: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药品数量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5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</w:tbl>
    <w:p>
      <w:pPr>
        <w:spacing w:line="300" w:lineRule="auto"/>
        <w:ind w:firstLine="420" w:firstLineChars="200"/>
        <w:rPr>
          <w:rFonts w:ascii="仿宋_GB2312" w:hAnsi="Times New Roman" w:eastAsia="仿宋_GB2312" w:cs="Times New Roman"/>
          <w:color w:val="000000"/>
          <w:szCs w:val="21"/>
        </w:rPr>
      </w:pPr>
      <w:r>
        <w:rPr>
          <w:rFonts w:ascii="仿宋_GB2312" w:hAnsi="Times New Roman" w:eastAsia="仿宋_GB2312" w:cs="Times New Roman"/>
          <w:color w:val="000000"/>
          <w:szCs w:val="21"/>
        </w:rPr>
        <w:t>注意：请各队伍确保填写的联系方式必须均为有效信息。本表格不需局限于一页，填妥后请以附件（word文档）形式连同实验设计书一同发送至</w:t>
      </w:r>
      <w:r>
        <w:rPr>
          <w:rFonts w:hint="eastAsia" w:ascii="仿宋_GB2312" w:hAnsi="Times New Roman" w:eastAsia="仿宋_GB2312" w:cs="Times New Roman"/>
          <w:color w:val="000000"/>
          <w:szCs w:val="21"/>
        </w:rPr>
        <w:t>scaush@163.com</w:t>
      </w:r>
      <w:r>
        <w:rPr>
          <w:rFonts w:ascii="仿宋_GB2312" w:hAnsi="Times New Roman" w:eastAsia="仿宋_GB2312" w:cs="Times New Roman"/>
          <w:color w:val="000000"/>
          <w:szCs w:val="21"/>
        </w:rPr>
        <w:t>。</w:t>
      </w:r>
    </w:p>
    <w:p>
      <w:pPr>
        <w:spacing w:line="300" w:lineRule="auto"/>
        <w:ind w:firstLine="315" w:firstLineChars="150"/>
        <w:rPr>
          <w:rFonts w:ascii="仿宋_GB2312" w:hAnsi="Times New Roman" w:eastAsia="仿宋_GB2312" w:cs="Times New Roman"/>
          <w:color w:val="000000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szCs w:val="21"/>
        </w:rPr>
        <w:t>“所需仪器药品清单”指由大赛承办方提供的仪器药品，如药品较为昂贵或不容易购买则由参赛者自备。如所需仪器药品未在报名表上罗列，所造成的一切后果由参赛方承担。</w:t>
      </w:r>
    </w:p>
    <w:p>
      <w:pPr>
        <w:rPr>
          <w:rFonts w:ascii="仿宋_GB2312" w:hAnsi="Times New Roman" w:eastAsia="仿宋_GB2312" w:cs="Times New Roman"/>
          <w:color w:val="000000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szCs w:val="21"/>
        </w:rPr>
        <w:t>附件2：</w:t>
      </w:r>
    </w:p>
    <w:p>
      <w:pPr>
        <w:jc w:val="center"/>
        <w:rPr>
          <w:rFonts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广东大学生物化学实验技能大赛实验设计书格式要求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ascii="仿宋_GB2312" w:hAnsi="Times New Roman" w:eastAsia="仿宋_GB2312" w:cs="Times New Roman"/>
          <w:b/>
          <w:bCs/>
          <w:color w:val="000000"/>
          <w:sz w:val="24"/>
        </w:rPr>
        <w:t>一、排版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1、页面设置：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A4纸，</w:t>
      </w:r>
      <w:r>
        <w:rPr>
          <w:rFonts w:ascii="仿宋_GB2312" w:hAnsi="Times New Roman" w:eastAsia="仿宋_GB2312" w:cs="Times New Roman"/>
          <w:color w:val="000000"/>
          <w:sz w:val="24"/>
        </w:rPr>
        <w:t>页边距上下左右各用2.4cm。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2、行距：全部采用1.5倍行距。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3、页码：每页下端居中，全部采用阿拉伯数字排序，如1，2，3等，不要写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第1页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或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－1－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4、页眉：全部不加页眉。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ascii="仿宋_GB2312" w:hAnsi="Times New Roman" w:eastAsia="仿宋_GB2312" w:cs="Times New Roman"/>
          <w:b/>
          <w:bCs/>
          <w:color w:val="000000"/>
          <w:sz w:val="24"/>
        </w:rPr>
        <w:t>二、标题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1、实验名称（居中、三号宋体、加粗）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2、参赛者资料（居中、小四宋体）：学校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+ </w:t>
      </w:r>
      <w:r>
        <w:rPr>
          <w:rFonts w:ascii="仿宋_GB2312" w:hAnsi="Times New Roman" w:eastAsia="仿宋_GB2312" w:cs="Times New Roman"/>
          <w:color w:val="000000"/>
          <w:sz w:val="24"/>
        </w:rPr>
        <w:t>学院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+ </w:t>
      </w:r>
      <w:r>
        <w:rPr>
          <w:rFonts w:ascii="仿宋_GB2312" w:hAnsi="Times New Roman" w:eastAsia="仿宋_GB2312" w:cs="Times New Roman"/>
          <w:color w:val="000000"/>
          <w:sz w:val="24"/>
        </w:rPr>
        <w:t>年级专业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+ </w:t>
      </w:r>
      <w:r>
        <w:rPr>
          <w:rFonts w:ascii="仿宋_GB2312" w:hAnsi="Times New Roman" w:eastAsia="仿宋_GB2312" w:cs="Times New Roman"/>
          <w:color w:val="000000"/>
          <w:sz w:val="24"/>
        </w:rPr>
        <w:t>姓名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+ </w:t>
      </w:r>
      <w:r>
        <w:rPr>
          <w:rFonts w:ascii="仿宋_GB2312" w:hAnsi="Times New Roman" w:eastAsia="仿宋_GB2312" w:cs="Times New Roman"/>
          <w:color w:val="000000"/>
          <w:sz w:val="24"/>
        </w:rPr>
        <w:t>宿舍电话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+ </w:t>
      </w:r>
      <w:r>
        <w:rPr>
          <w:rFonts w:ascii="仿宋_GB2312" w:hAnsi="Times New Roman" w:eastAsia="仿宋_GB2312" w:cs="Times New Roman"/>
          <w:color w:val="000000"/>
          <w:sz w:val="24"/>
        </w:rPr>
        <w:t>手机号码 （按字母排序）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ascii="仿宋_GB2312" w:hAnsi="Times New Roman" w:eastAsia="仿宋_GB2312" w:cs="Times New Roman"/>
          <w:b/>
          <w:bCs/>
          <w:color w:val="000000"/>
          <w:sz w:val="24"/>
        </w:rPr>
        <w:t>三、摘要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1、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摘要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两字用黑体加粗4号字居中，字与字之间留4个字距。摘要正文用宋体小4号字。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2、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关键词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三个字用黑体加粗小4号字，与摘要正文左对齐。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3、关键词宋体小4号字，各关键词之间空2个字距，且不加标点符号。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ascii="仿宋_GB2312" w:hAnsi="Times New Roman" w:eastAsia="仿宋_GB2312" w:cs="Times New Roman"/>
          <w:b/>
          <w:bCs/>
          <w:color w:val="000000"/>
          <w:sz w:val="24"/>
        </w:rPr>
        <w:t>四、正文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（1、前言；2、实验目的；3、实验原理；4、实验设备；5、实验材料及试剂：a.试剂的配制b.材料的处理；6、实验操作步骤；7、结果及计算；8、注意事项；9、费用预算）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1、正文层次标题题末不加标点符号。各层次一律用阿拉伯字连续编号，如：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1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，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2.1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，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3.1.2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，一律左顶格，后空一字距写标题。一级标题从前言起编，一律用黑体加粗4号字，左顶格；二级标题用黑体加粗小4号字，左顶格；三级标题用楷体加粗小4号字，左顶格。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2、正文其他部分全部用宋体小4号字。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3、图题放图下方居中，用阿拉伯数字编号，如：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图1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，图号后不加符号，空1个字距写图题；表题放表上方居中，用阿拉伯数字编号，如：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表1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，表号后不加符号，空1个字距写表题。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4、文中的拉丁学名采用右斜体字母。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ascii="仿宋_GB2312" w:hAnsi="Times New Roman" w:eastAsia="仿宋_GB2312" w:cs="Times New Roman"/>
          <w:b/>
          <w:bCs/>
          <w:color w:val="000000"/>
          <w:sz w:val="24"/>
        </w:rPr>
        <w:t>五、参考文献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1、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“</w:t>
      </w:r>
      <w:r>
        <w:rPr>
          <w:rFonts w:ascii="仿宋_GB2312" w:hAnsi="Times New Roman" w:eastAsia="仿宋_GB2312" w:cs="Times New Roman"/>
          <w:color w:val="000000"/>
          <w:sz w:val="24"/>
        </w:rPr>
        <w:t>参考文献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”</w:t>
      </w:r>
      <w:r>
        <w:rPr>
          <w:rFonts w:ascii="仿宋_GB2312" w:hAnsi="Times New Roman" w:eastAsia="仿宋_GB2312" w:cs="Times New Roman"/>
          <w:color w:val="000000"/>
          <w:sz w:val="24"/>
        </w:rPr>
        <w:t>四字用黑体加粗4号字居中，字与字之间空1个字符。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2、中文参考文献采用宋体小4号字，英文参考文献采用Times New Roman小4号字。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ascii="仿宋_GB2312" w:hAnsi="Times New Roman" w:eastAsia="仿宋_GB2312" w:cs="Times New Roman"/>
          <w:b/>
          <w:bCs/>
          <w:color w:val="000000"/>
          <w:sz w:val="24"/>
        </w:rPr>
        <w:t>六、附录</w:t>
      </w:r>
    </w:p>
    <w:p>
      <w:pPr>
        <w:spacing w:line="286" w:lineRule="auto"/>
        <w:ind w:firstLine="420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ascii="仿宋_GB2312" w:hAnsi="Times New Roman" w:eastAsia="仿宋_GB2312" w:cs="Times New Roman"/>
          <w:color w:val="000000"/>
          <w:sz w:val="24"/>
        </w:rPr>
        <w:t>如有附录，放在参考文献后。”附录”两字用黑体加粗4号字居中字与字之间留4个字距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。</w:t>
      </w:r>
    </w:p>
    <w:p>
      <w:pPr>
        <w:rPr>
          <w:rFonts w:ascii="仿宋_GB2312" w:hAnsi="Times New Roman" w:eastAsia="仿宋_GB2312" w:cs="Times New Roman"/>
          <w:color w:val="000000"/>
          <w:szCs w:val="21"/>
        </w:rPr>
      </w:pPr>
    </w:p>
    <w:p>
      <w:pPr>
        <w:rPr>
          <w:rFonts w:ascii="仿宋_GB2312" w:hAnsi="Times New Roman" w:eastAsia="仿宋_GB2312" w:cs="Times New Roman"/>
          <w:color w:val="000000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szCs w:val="21"/>
        </w:rPr>
        <w:t>附件3：</w:t>
      </w:r>
    </w:p>
    <w:p>
      <w:pPr>
        <w:jc w:val="center"/>
        <w:rPr>
          <w:rFonts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  <w:t>第九届</w:t>
      </w: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广东大学生生物化学实验技能大赛获奖信息勘误表</w:t>
      </w:r>
    </w:p>
    <w:p>
      <w:pPr>
        <w:jc w:val="left"/>
        <w:rPr>
          <w:rFonts w:ascii="仿宋_GB2312" w:hAnsi="Times New Roman" w:eastAsia="仿宋_GB2312" w:cs="Times New Roman"/>
          <w:color w:val="000000"/>
          <w:sz w:val="24"/>
        </w:rPr>
      </w:pPr>
    </w:p>
    <w:p>
      <w:pPr>
        <w:jc w:val="left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24"/>
        </w:rPr>
        <w:t>学校/负责单位（盖章）：</w:t>
      </w:r>
    </w:p>
    <w:p>
      <w:pPr>
        <w:jc w:val="left"/>
        <w:rPr>
          <w:rFonts w:ascii="仿宋_GB2312" w:hAnsi="Times New Roman" w:eastAsia="仿宋_GB2312" w:cs="Times New Roman"/>
          <w:color w:val="000000"/>
          <w:sz w:val="24"/>
        </w:rPr>
      </w:pPr>
    </w:p>
    <w:tbl>
      <w:tblPr>
        <w:tblStyle w:val="10"/>
        <w:tblW w:w="94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2820"/>
        <w:gridCol w:w="3062"/>
        <w:gridCol w:w="2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作品名称</w:t>
            </w:r>
          </w:p>
        </w:tc>
        <w:tc>
          <w:tcPr>
            <w:tcW w:w="3062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错误信息</w:t>
            </w:r>
          </w:p>
        </w:tc>
        <w:tc>
          <w:tcPr>
            <w:tcW w:w="26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修正内容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</w:tbl>
    <w:p>
      <w:pPr>
        <w:rPr>
          <w:rFonts w:ascii="仿宋_GB2312" w:hAnsi="Times New Roman" w:eastAsia="仿宋_GB2312" w:cs="Times New Roman"/>
          <w:color w:val="000000"/>
          <w:sz w:val="24"/>
        </w:rPr>
      </w:pPr>
    </w:p>
    <w:p>
      <w:pPr>
        <w:spacing w:line="300" w:lineRule="auto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24"/>
        </w:rPr>
        <w:t xml:space="preserve">提交时间：     年     月     日  </w:t>
      </w:r>
    </w:p>
    <w:p>
      <w:pPr>
        <w:spacing w:line="300" w:lineRule="auto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24"/>
        </w:rPr>
        <w:t xml:space="preserve">指导老师：                    </w:t>
      </w:r>
    </w:p>
    <w:p>
      <w:pPr>
        <w:spacing w:line="300" w:lineRule="auto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24"/>
        </w:rPr>
        <w:t xml:space="preserve">表填报人：                    </w:t>
      </w:r>
    </w:p>
    <w:p>
      <w:pPr>
        <w:spacing w:line="300" w:lineRule="auto"/>
        <w:rPr>
          <w:rFonts w:ascii="仿宋_GB2312" w:hAnsi="Times New Roman" w:eastAsia="仿宋_GB2312" w:cs="Times New Roman"/>
          <w:b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24"/>
        </w:rPr>
        <w:t xml:space="preserve">联系电话：                    </w:t>
      </w:r>
    </w:p>
    <w:p>
      <w:pPr>
        <w:spacing w:line="300" w:lineRule="auto"/>
        <w:rPr>
          <w:rFonts w:ascii="仿宋_GB2312" w:hAnsi="Times New Roman" w:eastAsia="仿宋_GB2312" w:cs="Times New Roman"/>
          <w:b/>
          <w:bCs/>
          <w:color w:val="000000"/>
          <w:sz w:val="24"/>
        </w:rPr>
      </w:pPr>
    </w:p>
    <w:p>
      <w:pPr>
        <w:spacing w:line="300" w:lineRule="auto"/>
        <w:rPr>
          <w:rFonts w:ascii="仿宋_GB2312" w:hAnsi="Times New Roman" w:eastAsia="仿宋_GB2312" w:cs="Times New Roman"/>
          <w:b/>
          <w:bCs/>
          <w:color w:val="000000"/>
          <w:sz w:val="24"/>
        </w:rPr>
      </w:pPr>
    </w:p>
    <w:p>
      <w:pPr>
        <w:spacing w:line="300" w:lineRule="auto"/>
        <w:rPr>
          <w:rFonts w:ascii="仿宋_GB2312" w:hAnsi="Times New Roman" w:eastAsia="仿宋_GB2312" w:cs="Times New Roman"/>
          <w:b/>
          <w:bCs/>
          <w:color w:val="000000"/>
          <w:sz w:val="24"/>
        </w:rPr>
      </w:pPr>
    </w:p>
    <w:p>
      <w:pPr>
        <w:spacing w:line="300" w:lineRule="auto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</w:rPr>
        <w:t>注：1.信息必须真实有效，且为第一次提交的信息，若后期修改信息则为无效；</w:t>
      </w:r>
    </w:p>
    <w:p>
      <w:pPr>
        <w:spacing w:line="300" w:lineRule="auto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   2.信息如有错漏，请在公示期内提交勘误表格，公示期过后不予受理；</w:t>
      </w:r>
    </w:p>
    <w:p>
      <w:pPr>
        <w:spacing w:line="300" w:lineRule="auto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   3.表格内所有内容均要求手写，指导老师、提交人签字，并加盖所在学校公章方可生效；</w:t>
      </w:r>
    </w:p>
    <w:p>
      <w:pPr>
        <w:spacing w:line="300" w:lineRule="auto"/>
        <w:rPr>
          <w:rFonts w:ascii="仿宋_GB2312" w:hAnsi="Times New Roman" w:eastAsia="仿宋_GB2312" w:cs="Times New Roman"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   4.请将表格扫描件发送到邮箱scaush@163.com，并致电华南农业大学（020-38297710）确认。</w:t>
      </w:r>
    </w:p>
    <w:p>
      <w:pPr>
        <w:spacing w:line="300" w:lineRule="auto"/>
        <w:rPr>
          <w:rFonts w:ascii="仿宋_GB2312" w:hAnsi="Times New Roman" w:eastAsia="仿宋_GB2312" w:cs="Times New Roman"/>
          <w:b/>
          <w:bCs/>
          <w:color w:val="000000"/>
          <w:sz w:val="24"/>
        </w:rPr>
      </w:pPr>
    </w:p>
    <w:p>
      <w:pPr>
        <w:spacing w:line="300" w:lineRule="auto"/>
        <w:rPr>
          <w:rFonts w:ascii="仿宋_GB2312" w:hAnsi="Times New Roman" w:eastAsia="仿宋_GB2312" w:cs="Times New Roman"/>
          <w:b/>
          <w:bCs/>
          <w:color w:val="000000"/>
          <w:szCs w:val="21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Cs w:val="21"/>
        </w:rPr>
        <w:br w:type="page"/>
      </w:r>
    </w:p>
    <w:p>
      <w:pPr>
        <w:rPr>
          <w:rFonts w:ascii="仿宋_GB2312" w:hAnsi="Times New Roman" w:eastAsia="仿宋_GB2312" w:cs="Times New Roman"/>
          <w:color w:val="000000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szCs w:val="21"/>
        </w:rPr>
        <w:t>附件4：</w:t>
      </w:r>
    </w:p>
    <w:p>
      <w:pPr>
        <w:jc w:val="center"/>
        <w:rPr>
          <w:rFonts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  <w:t>第九届</w:t>
      </w: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广东省大学生生物化学实验技能大赛申诉表</w:t>
      </w:r>
    </w:p>
    <w:tbl>
      <w:tblPr>
        <w:tblStyle w:val="10"/>
        <w:tblW w:w="90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260"/>
        <w:gridCol w:w="720"/>
        <w:gridCol w:w="900"/>
        <w:gridCol w:w="1656"/>
        <w:gridCol w:w="540"/>
        <w:gridCol w:w="2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所在院校名称</w:t>
            </w:r>
          </w:p>
        </w:tc>
        <w:tc>
          <w:tcPr>
            <w:tcW w:w="6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参赛作品题目</w:t>
            </w:r>
          </w:p>
        </w:tc>
        <w:tc>
          <w:tcPr>
            <w:tcW w:w="6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组别</w:t>
            </w:r>
          </w:p>
        </w:tc>
        <w:tc>
          <w:tcPr>
            <w:tcW w:w="6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高校负责人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指导老师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联系人资料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所在</w:t>
            </w: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系或专业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联系</w:t>
            </w: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E-mail</w:t>
            </w: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地址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参赛者资料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年级专业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申诉内容</w:t>
            </w:r>
          </w:p>
        </w:tc>
        <w:tc>
          <w:tcPr>
            <w:tcW w:w="7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>学校/负责单位意见</w:t>
            </w:r>
          </w:p>
        </w:tc>
        <w:tc>
          <w:tcPr>
            <w:tcW w:w="7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 xml:space="preserve">                    学校/负责单位（盖章）：</w:t>
            </w:r>
          </w:p>
          <w:p>
            <w:pPr>
              <w:rPr>
                <w:rFonts w:ascii="仿宋_GB2312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000000"/>
                <w:sz w:val="24"/>
              </w:rPr>
              <w:t xml:space="preserve">                                   时间：      年     月     日</w:t>
            </w:r>
          </w:p>
        </w:tc>
      </w:tr>
    </w:tbl>
    <w:p>
      <w:pPr>
        <w:rPr>
          <w:rFonts w:ascii="仿宋_GB2312" w:hAnsi="Times New Roman" w:eastAsia="仿宋_GB2312" w:cs="Times New Roman"/>
          <w:color w:val="000000"/>
          <w:szCs w:val="21"/>
        </w:rPr>
      </w:pPr>
    </w:p>
    <w:p>
      <w:pPr>
        <w:rPr>
          <w:rFonts w:ascii="仿宋_GB2312" w:hAnsi="Times New Roman" w:eastAsia="仿宋_GB2312" w:cs="Times New Roman"/>
          <w:color w:val="000000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szCs w:val="21"/>
        </w:rPr>
        <w:t>注：1.如有异议，请在公示期内对异议提出申诉，公示期过后不予受理；</w:t>
      </w:r>
    </w:p>
    <w:p>
      <w:pPr>
        <w:rPr>
          <w:rFonts w:ascii="仿宋_GB2312" w:hAnsi="Times New Roman" w:eastAsia="仿宋_GB2312" w:cs="Times New Roman"/>
          <w:color w:val="000000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szCs w:val="21"/>
        </w:rPr>
        <w:t xml:space="preserve">    2.表格内所有内容均要求手写，指导老师、高校负责人签字，并加盖所在学校公章方可生效；</w:t>
      </w:r>
    </w:p>
    <w:p>
      <w:pPr>
        <w:rPr>
          <w:rFonts w:ascii="仿宋_GB2312" w:hAnsi="Times New Roman" w:eastAsia="仿宋_GB2312" w:cs="Times New Roman"/>
          <w:color w:val="000000"/>
          <w:szCs w:val="21"/>
        </w:rPr>
      </w:pPr>
      <w:r>
        <w:rPr>
          <w:rFonts w:hint="eastAsia" w:ascii="仿宋_GB2312" w:hAnsi="Times New Roman" w:eastAsia="仿宋_GB2312" w:cs="Times New Roman"/>
          <w:color w:val="000000"/>
          <w:szCs w:val="21"/>
        </w:rPr>
        <w:t xml:space="preserve">    3.请将表格扫描件发送到邮箱scaushcomplaint@163.com，并致电华南农业大学（020-38297710）确认。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+FPEF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公文小标宋简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D7E37"/>
    <w:multiLevelType w:val="singleLevel"/>
    <w:tmpl w:val="580D7E37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80D7E54"/>
    <w:multiLevelType w:val="singleLevel"/>
    <w:tmpl w:val="580D7E54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80D7FCD"/>
    <w:multiLevelType w:val="singleLevel"/>
    <w:tmpl w:val="580D7FCD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58D4EE73"/>
    <w:multiLevelType w:val="singleLevel"/>
    <w:tmpl w:val="58D4EE7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E5"/>
    <w:rsid w:val="00007A38"/>
    <w:rsid w:val="000305CE"/>
    <w:rsid w:val="0004545D"/>
    <w:rsid w:val="00052516"/>
    <w:rsid w:val="00054B57"/>
    <w:rsid w:val="00055AF6"/>
    <w:rsid w:val="00061BAC"/>
    <w:rsid w:val="000749C8"/>
    <w:rsid w:val="000A661E"/>
    <w:rsid w:val="000B4B7D"/>
    <w:rsid w:val="001208A8"/>
    <w:rsid w:val="00135110"/>
    <w:rsid w:val="00143028"/>
    <w:rsid w:val="00181375"/>
    <w:rsid w:val="001821F2"/>
    <w:rsid w:val="00194814"/>
    <w:rsid w:val="001A1DF3"/>
    <w:rsid w:val="001B099F"/>
    <w:rsid w:val="001B7FE1"/>
    <w:rsid w:val="001C2B57"/>
    <w:rsid w:val="001E50FE"/>
    <w:rsid w:val="0020298B"/>
    <w:rsid w:val="002059D7"/>
    <w:rsid w:val="0021282F"/>
    <w:rsid w:val="002148BD"/>
    <w:rsid w:val="00221821"/>
    <w:rsid w:val="00231125"/>
    <w:rsid w:val="002410F1"/>
    <w:rsid w:val="002526A1"/>
    <w:rsid w:val="00256542"/>
    <w:rsid w:val="00266C1C"/>
    <w:rsid w:val="00293133"/>
    <w:rsid w:val="002931A7"/>
    <w:rsid w:val="002D085D"/>
    <w:rsid w:val="002F26D6"/>
    <w:rsid w:val="00343195"/>
    <w:rsid w:val="003540D3"/>
    <w:rsid w:val="00355D06"/>
    <w:rsid w:val="00397D67"/>
    <w:rsid w:val="003B20D5"/>
    <w:rsid w:val="003C3193"/>
    <w:rsid w:val="003C5913"/>
    <w:rsid w:val="003C709C"/>
    <w:rsid w:val="003C7CD8"/>
    <w:rsid w:val="003E1DE5"/>
    <w:rsid w:val="003F0F4C"/>
    <w:rsid w:val="004070AC"/>
    <w:rsid w:val="00466320"/>
    <w:rsid w:val="004A0A27"/>
    <w:rsid w:val="004D7E78"/>
    <w:rsid w:val="004F337F"/>
    <w:rsid w:val="0050045E"/>
    <w:rsid w:val="00552A32"/>
    <w:rsid w:val="005715A7"/>
    <w:rsid w:val="005759FD"/>
    <w:rsid w:val="005A29BF"/>
    <w:rsid w:val="005B7E80"/>
    <w:rsid w:val="005D52E6"/>
    <w:rsid w:val="00604262"/>
    <w:rsid w:val="00632E70"/>
    <w:rsid w:val="0067544F"/>
    <w:rsid w:val="00676035"/>
    <w:rsid w:val="0067783A"/>
    <w:rsid w:val="006862EB"/>
    <w:rsid w:val="00690C00"/>
    <w:rsid w:val="006D3666"/>
    <w:rsid w:val="006F0AD3"/>
    <w:rsid w:val="00706DE1"/>
    <w:rsid w:val="007112BE"/>
    <w:rsid w:val="00733C89"/>
    <w:rsid w:val="00737E80"/>
    <w:rsid w:val="007635B7"/>
    <w:rsid w:val="00764870"/>
    <w:rsid w:val="00783C59"/>
    <w:rsid w:val="00792569"/>
    <w:rsid w:val="007A371D"/>
    <w:rsid w:val="007B7D15"/>
    <w:rsid w:val="007C74EA"/>
    <w:rsid w:val="007D24B2"/>
    <w:rsid w:val="007D7C73"/>
    <w:rsid w:val="007E0991"/>
    <w:rsid w:val="007E54E9"/>
    <w:rsid w:val="00823396"/>
    <w:rsid w:val="00854887"/>
    <w:rsid w:val="00855F67"/>
    <w:rsid w:val="008807F2"/>
    <w:rsid w:val="00881FBA"/>
    <w:rsid w:val="008846FF"/>
    <w:rsid w:val="008C1B41"/>
    <w:rsid w:val="008E2986"/>
    <w:rsid w:val="008E2E4E"/>
    <w:rsid w:val="008E34A5"/>
    <w:rsid w:val="008E4C1E"/>
    <w:rsid w:val="00912EDA"/>
    <w:rsid w:val="009261BD"/>
    <w:rsid w:val="00942F03"/>
    <w:rsid w:val="0096201A"/>
    <w:rsid w:val="00971302"/>
    <w:rsid w:val="00977442"/>
    <w:rsid w:val="009E0173"/>
    <w:rsid w:val="009E10CB"/>
    <w:rsid w:val="009E29C0"/>
    <w:rsid w:val="009E3D1F"/>
    <w:rsid w:val="00A21C1A"/>
    <w:rsid w:val="00A304B6"/>
    <w:rsid w:val="00A4730A"/>
    <w:rsid w:val="00A57B5B"/>
    <w:rsid w:val="00A71B7C"/>
    <w:rsid w:val="00A7309A"/>
    <w:rsid w:val="00A9001D"/>
    <w:rsid w:val="00AB4BEA"/>
    <w:rsid w:val="00AC69B5"/>
    <w:rsid w:val="00AE0FAE"/>
    <w:rsid w:val="00B0033A"/>
    <w:rsid w:val="00B51772"/>
    <w:rsid w:val="00B62AB9"/>
    <w:rsid w:val="00B77453"/>
    <w:rsid w:val="00B938A6"/>
    <w:rsid w:val="00BB06E1"/>
    <w:rsid w:val="00BB382B"/>
    <w:rsid w:val="00BB4A0F"/>
    <w:rsid w:val="00BC5623"/>
    <w:rsid w:val="00BD22F1"/>
    <w:rsid w:val="00BD46C4"/>
    <w:rsid w:val="00C00B62"/>
    <w:rsid w:val="00C15CC6"/>
    <w:rsid w:val="00C22AA0"/>
    <w:rsid w:val="00C33927"/>
    <w:rsid w:val="00C7645B"/>
    <w:rsid w:val="00C855C9"/>
    <w:rsid w:val="00CD2680"/>
    <w:rsid w:val="00D02564"/>
    <w:rsid w:val="00D074A9"/>
    <w:rsid w:val="00D75328"/>
    <w:rsid w:val="00D81D4C"/>
    <w:rsid w:val="00D90466"/>
    <w:rsid w:val="00D94996"/>
    <w:rsid w:val="00DB307D"/>
    <w:rsid w:val="00DC3560"/>
    <w:rsid w:val="00DF1C63"/>
    <w:rsid w:val="00DF2023"/>
    <w:rsid w:val="00E040CA"/>
    <w:rsid w:val="00E04E58"/>
    <w:rsid w:val="00E62B4A"/>
    <w:rsid w:val="00E64440"/>
    <w:rsid w:val="00E71FA8"/>
    <w:rsid w:val="00E7390D"/>
    <w:rsid w:val="00EB00B9"/>
    <w:rsid w:val="00ED115E"/>
    <w:rsid w:val="00EE1C0C"/>
    <w:rsid w:val="00F17E9C"/>
    <w:rsid w:val="00F22361"/>
    <w:rsid w:val="00F235DA"/>
    <w:rsid w:val="00F26533"/>
    <w:rsid w:val="00F4353D"/>
    <w:rsid w:val="00F558F9"/>
    <w:rsid w:val="00F66321"/>
    <w:rsid w:val="00F67D0F"/>
    <w:rsid w:val="00F81C47"/>
    <w:rsid w:val="00FB14A9"/>
    <w:rsid w:val="00FC0B53"/>
    <w:rsid w:val="00FD4EF7"/>
    <w:rsid w:val="015C1368"/>
    <w:rsid w:val="034F0CA2"/>
    <w:rsid w:val="0507249D"/>
    <w:rsid w:val="05184566"/>
    <w:rsid w:val="06AD0143"/>
    <w:rsid w:val="06E45B71"/>
    <w:rsid w:val="074C5D0E"/>
    <w:rsid w:val="08527BAD"/>
    <w:rsid w:val="085823B5"/>
    <w:rsid w:val="08D822A4"/>
    <w:rsid w:val="0B447AF0"/>
    <w:rsid w:val="0BE22233"/>
    <w:rsid w:val="0C390A86"/>
    <w:rsid w:val="0D484D5F"/>
    <w:rsid w:val="0D841244"/>
    <w:rsid w:val="0E407E88"/>
    <w:rsid w:val="11585162"/>
    <w:rsid w:val="11E94567"/>
    <w:rsid w:val="127179D3"/>
    <w:rsid w:val="13A962BA"/>
    <w:rsid w:val="13C7762E"/>
    <w:rsid w:val="148E6C66"/>
    <w:rsid w:val="1957279B"/>
    <w:rsid w:val="1A1737C4"/>
    <w:rsid w:val="1A7066F5"/>
    <w:rsid w:val="1C2F41D4"/>
    <w:rsid w:val="1D6D36FE"/>
    <w:rsid w:val="1DA56539"/>
    <w:rsid w:val="1DB8183F"/>
    <w:rsid w:val="1E360E0B"/>
    <w:rsid w:val="1F6C11F1"/>
    <w:rsid w:val="204F5FC0"/>
    <w:rsid w:val="20815875"/>
    <w:rsid w:val="20C44F36"/>
    <w:rsid w:val="21830F68"/>
    <w:rsid w:val="22631D0F"/>
    <w:rsid w:val="25427C93"/>
    <w:rsid w:val="26972650"/>
    <w:rsid w:val="281452DD"/>
    <w:rsid w:val="282F287C"/>
    <w:rsid w:val="2865297E"/>
    <w:rsid w:val="29ED6EB4"/>
    <w:rsid w:val="2A897C6D"/>
    <w:rsid w:val="2B2D7CEE"/>
    <w:rsid w:val="2C8B5BDD"/>
    <w:rsid w:val="2DBF356C"/>
    <w:rsid w:val="2E3D23DE"/>
    <w:rsid w:val="2E3D298C"/>
    <w:rsid w:val="2F096A78"/>
    <w:rsid w:val="2F1D6C22"/>
    <w:rsid w:val="303C5B3B"/>
    <w:rsid w:val="30991D2A"/>
    <w:rsid w:val="30E72BF3"/>
    <w:rsid w:val="3440666A"/>
    <w:rsid w:val="34F85609"/>
    <w:rsid w:val="356A52AB"/>
    <w:rsid w:val="358F09CB"/>
    <w:rsid w:val="3602439E"/>
    <w:rsid w:val="362352C3"/>
    <w:rsid w:val="3698092D"/>
    <w:rsid w:val="37307382"/>
    <w:rsid w:val="377378B5"/>
    <w:rsid w:val="37960F18"/>
    <w:rsid w:val="37A733BE"/>
    <w:rsid w:val="37FB2B7B"/>
    <w:rsid w:val="383E0567"/>
    <w:rsid w:val="385A1837"/>
    <w:rsid w:val="3911477D"/>
    <w:rsid w:val="394A0D86"/>
    <w:rsid w:val="39AB3FD7"/>
    <w:rsid w:val="3B3F244B"/>
    <w:rsid w:val="3B7058F9"/>
    <w:rsid w:val="3C9552FD"/>
    <w:rsid w:val="4059179E"/>
    <w:rsid w:val="40FA7A11"/>
    <w:rsid w:val="416855B0"/>
    <w:rsid w:val="423B6FA9"/>
    <w:rsid w:val="42A409AE"/>
    <w:rsid w:val="4301537D"/>
    <w:rsid w:val="4301798D"/>
    <w:rsid w:val="431E30B3"/>
    <w:rsid w:val="432E44D7"/>
    <w:rsid w:val="440D5524"/>
    <w:rsid w:val="44B57340"/>
    <w:rsid w:val="47196ED9"/>
    <w:rsid w:val="47404169"/>
    <w:rsid w:val="49262D43"/>
    <w:rsid w:val="4AF21A14"/>
    <w:rsid w:val="4C2A004B"/>
    <w:rsid w:val="4E5C4F5B"/>
    <w:rsid w:val="505B749E"/>
    <w:rsid w:val="50913CE2"/>
    <w:rsid w:val="50C26BA0"/>
    <w:rsid w:val="50D30849"/>
    <w:rsid w:val="520D3C96"/>
    <w:rsid w:val="5280612E"/>
    <w:rsid w:val="53D30020"/>
    <w:rsid w:val="53D71E26"/>
    <w:rsid w:val="548F3680"/>
    <w:rsid w:val="54F73FDB"/>
    <w:rsid w:val="5512458F"/>
    <w:rsid w:val="570D7927"/>
    <w:rsid w:val="57997D55"/>
    <w:rsid w:val="58BE0C79"/>
    <w:rsid w:val="59271695"/>
    <w:rsid w:val="5B191204"/>
    <w:rsid w:val="5B1B7466"/>
    <w:rsid w:val="5CA01874"/>
    <w:rsid w:val="5E186864"/>
    <w:rsid w:val="5EFB2A45"/>
    <w:rsid w:val="5F1E0CAE"/>
    <w:rsid w:val="5FD73DD6"/>
    <w:rsid w:val="610434D1"/>
    <w:rsid w:val="62C34F92"/>
    <w:rsid w:val="62CA794A"/>
    <w:rsid w:val="65B57373"/>
    <w:rsid w:val="661871C1"/>
    <w:rsid w:val="667D5AE3"/>
    <w:rsid w:val="66967850"/>
    <w:rsid w:val="69045176"/>
    <w:rsid w:val="69B950EA"/>
    <w:rsid w:val="69C352C6"/>
    <w:rsid w:val="69F5603F"/>
    <w:rsid w:val="6A66550D"/>
    <w:rsid w:val="6B2D7171"/>
    <w:rsid w:val="6BAA0D45"/>
    <w:rsid w:val="6DE41994"/>
    <w:rsid w:val="6DF7323C"/>
    <w:rsid w:val="6E375204"/>
    <w:rsid w:val="6F3921FA"/>
    <w:rsid w:val="71832EDB"/>
    <w:rsid w:val="72B100DB"/>
    <w:rsid w:val="73C27880"/>
    <w:rsid w:val="746E364F"/>
    <w:rsid w:val="74E05143"/>
    <w:rsid w:val="75B42801"/>
    <w:rsid w:val="788B6F84"/>
    <w:rsid w:val="78F21E2D"/>
    <w:rsid w:val="7A0D6B4D"/>
    <w:rsid w:val="7DC64C54"/>
    <w:rsid w:val="7E6C7719"/>
    <w:rsid w:val="7EBA4A21"/>
    <w:rsid w:val="7F705D6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unhideWhenUsed/>
    <w:qFormat/>
    <w:uiPriority w:val="0"/>
    <w:rPr>
      <w:b/>
      <w:bCs/>
    </w:rPr>
  </w:style>
  <w:style w:type="paragraph" w:styleId="3">
    <w:name w:val="annotation text"/>
    <w:basedOn w:val="1"/>
    <w:link w:val="15"/>
    <w:unhideWhenUsed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styleId="9">
    <w:name w:val="annotation reference"/>
    <w:basedOn w:val="7"/>
    <w:unhideWhenUsed/>
    <w:qFormat/>
    <w:uiPriority w:val="0"/>
    <w:rPr>
      <w:sz w:val="21"/>
      <w:szCs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批注框文本 Char"/>
    <w:basedOn w:val="7"/>
    <w:link w:val="4"/>
    <w:qFormat/>
    <w:uiPriority w:val="0"/>
    <w:rPr>
      <w:kern w:val="2"/>
      <w:sz w:val="18"/>
      <w:szCs w:val="18"/>
    </w:rPr>
  </w:style>
  <w:style w:type="paragraph" w:customStyle="1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批注文字 Char"/>
    <w:basedOn w:val="7"/>
    <w:link w:val="3"/>
    <w:semiHidden/>
    <w:qFormat/>
    <w:uiPriority w:val="0"/>
    <w:rPr>
      <w:kern w:val="2"/>
      <w:sz w:val="21"/>
      <w:szCs w:val="24"/>
    </w:rPr>
  </w:style>
  <w:style w:type="character" w:customStyle="1" w:styleId="16">
    <w:name w:val="批注主题 Char"/>
    <w:basedOn w:val="15"/>
    <w:link w:val="2"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177CC6-DF5C-4470-A03A-8CA412DC47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788</Words>
  <Characters>4495</Characters>
  <Lines>37</Lines>
  <Paragraphs>10</Paragraphs>
  <ScaleCrop>false</ScaleCrop>
  <LinksUpToDate>false</LinksUpToDate>
  <CharactersWithSpaces>5273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2017-03-31T08:01:00Z</dcterms:created>
  <dc:creator>Administrator</dc:creator>
  <cp:lastModifiedBy>87485</cp:lastModifiedBy>
  <cp:lastPrinted>2017-04-14T02:56:05Z</cp:lastPrinted>
  <dcterms:modified xsi:type="dcterms:W3CDTF">2017-04-14T04:14:30Z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