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6"/>
          <w:szCs w:val="36"/>
        </w:rPr>
      </w:pPr>
      <w:bookmarkStart w:id="8" w:name="_GoBack"/>
      <w:bookmarkEnd w:id="8"/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6"/>
          <w:szCs w:val="36"/>
        </w:rPr>
        <w:t>2021年汕头大学第八届吉尼斯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6"/>
          <w:szCs w:val="36"/>
        </w:rPr>
        <w:t>活动说明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本次“汕大吉尼斯”活动由校团委主办、汕头大学学生社团联合会承办，旨在为同学们提供一次挑战自我的机会，参与者可以通过本次活动展示自身特长，发掘自身潜能；同时希望本次活动能够丰富校园文化生活，让同学们在学习之余能找到放松娱乐的方式，做到劳逸结合。</w:t>
      </w:r>
    </w:p>
    <w:p>
      <w:pPr>
        <w:snapToGrid/>
        <w:spacing w:before="0" w:beforeAutospacing="0" w:after="0" w:afterAutospacing="0" w:line="240" w:lineRule="auto"/>
        <w:ind w:firstLine="60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0"/>
          <w:szCs w:val="30"/>
        </w:rPr>
        <w:t>基本信息</w:t>
      </w:r>
      <w:bookmarkStart w:id="0" w:name="_Toc22204"/>
      <w:bookmarkStart w:id="1" w:name="_Toc8387"/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活动名称：2021年汕头大学第八届吉尼斯</w:t>
      </w:r>
      <w:bookmarkEnd w:id="0"/>
      <w:bookmarkEnd w:id="1"/>
      <w:bookmarkStart w:id="2" w:name="_Toc27056"/>
      <w:bookmarkStart w:id="3" w:name="_Toc8601"/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活动时间：2021年03月20日09：30-12：00，14：00-17：00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03月21日09：30-12：00</w:t>
      </w:r>
      <w:bookmarkEnd w:id="2"/>
      <w:bookmarkEnd w:id="3"/>
      <w:bookmarkStart w:id="4" w:name="_Toc6803"/>
      <w:bookmarkStart w:id="5" w:name="_Toc19893"/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活动地点：金三角、步行街</w:t>
      </w:r>
      <w:bookmarkEnd w:id="4"/>
      <w:bookmarkEnd w:id="5"/>
      <w:bookmarkStart w:id="6" w:name="_Toc17958"/>
      <w:bookmarkStart w:id="7" w:name="_Toc28254"/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活动对象：汕头大学全体师生</w:t>
      </w:r>
      <w:bookmarkEnd w:id="6"/>
      <w:bookmarkEnd w:id="7"/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活动简述：汕大吉尼斯是面向汕头大学全体师生的一次活动。活动将于03月20日、21日在金三角、步行街举行。本次活动包括单人组比赛和多人组比赛，其中既有展示脑力的项目，也有考验体力的项目，更有挑战身体协调性的项目和考验配合的项目。活动部分项目将会和社团合作。每个项目的挑战者挑战成功会记录挑战成绩，最佳成绩作为该项目的最终记录。其他挑战者可以向每个项目的最佳成绩发起挑战，若挑战成功，那么这些挑战者的成绩将成为新的记录，活动过程中工作人员会实时更新项目的最新记录，项目记录的保持者将会得到奖品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活动内容：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第一天 单人组：颠足球、扭转魔方、智慧数独、拯救乒乓球、自行车慢骑；多人组：毽球接力、两人三足、多人跳绳；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第二天 单人组：指尖转篮球、速拼汕大、弯腰过杆；多人组：双人传递球、传递乒乓球。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具体流程说明：</w:t>
      </w:r>
    </w:p>
    <w:tbl>
      <w:tblPr>
        <w:tblStyle w:val="9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736"/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6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  <w:t>当天流程：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  <w:t>第一天（03.20）</w:t>
            </w:r>
          </w:p>
        </w:tc>
        <w:tc>
          <w:tcPr>
            <w:tcW w:w="173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  <w:t>时间</w:t>
            </w:r>
          </w:p>
        </w:tc>
        <w:tc>
          <w:tcPr>
            <w:tcW w:w="496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09:30-12:00</w:t>
            </w:r>
          </w:p>
        </w:tc>
        <w:tc>
          <w:tcPr>
            <w:tcW w:w="496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  <w:t>单人组：颠足球、扭转魔方、智慧数独、拯救乒乓球、自行车慢骑；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  <w:t>多人组：毽球接力、两人三足、多人跳绳；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  <w:tcBorders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4962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  <w:t>单人组：颠足球、扭转魔方、智慧数独、拯救乒乓球、自行车慢骑；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  <w:t>多人组：毽球接力、两人三足、多人跳绳；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  <w:tcBorders>
              <w:bottom w:val="nil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bottom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18:00-18:20</w:t>
            </w:r>
          </w:p>
        </w:tc>
        <w:tc>
          <w:tcPr>
            <w:tcW w:w="4962" w:type="dxa"/>
            <w:tcBorders>
              <w:bottom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  <w:t>活动抽奖</w:t>
            </w:r>
          </w:p>
        </w:tc>
      </w:tr>
    </w:tbl>
    <w:tbl>
      <w:tblPr>
        <w:tblStyle w:val="22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737"/>
        <w:gridCol w:w="4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  <w:t>当天流程：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  <w:t>第二天（03.21）</w:t>
            </w:r>
          </w:p>
        </w:tc>
        <w:tc>
          <w:tcPr>
            <w:tcW w:w="173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09:30-11:40</w:t>
            </w:r>
          </w:p>
        </w:tc>
        <w:tc>
          <w:tcPr>
            <w:tcW w:w="49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  <w:t>单人组：指尖转篮球、速拼汕大、弯腰过杆；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  <w:t>多人组：双人传递球、传递乒乓球;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173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11:40-12:00</w:t>
            </w:r>
          </w:p>
        </w:tc>
        <w:tc>
          <w:tcPr>
            <w:tcW w:w="49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  <w:t>活动抽奖</w:t>
            </w:r>
          </w:p>
        </w:tc>
      </w:tr>
    </w:tbl>
    <w:p>
      <w:pPr>
        <w:snapToGrid/>
        <w:spacing w:before="0" w:beforeAutospacing="0" w:after="0" w:afterAutospacing="0" w:line="240" w:lineRule="auto"/>
        <w:ind w:firstLine="900" w:firstLineChars="3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</w:p>
    <w:p>
      <w:pPr>
        <w:snapToGrid/>
        <w:spacing w:before="0" w:beforeAutospacing="0" w:after="0" w:afterAutospacing="0" w:line="240" w:lineRule="auto"/>
        <w:ind w:firstLine="60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0"/>
          <w:szCs w:val="30"/>
        </w:rPr>
        <w:t>比赛说明</w:t>
      </w:r>
    </w:p>
    <w:p>
      <w:pPr>
        <w:pStyle w:val="13"/>
        <w:numPr>
          <w:ilvl w:val="0"/>
          <w:numId w:val="1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本次活动秉承 “公平、公正、公开”的原则，杜绝任何作弊造假行为，一经发现，工作人员将删除该选手在汕大吉尼斯的全部成绩记录。</w:t>
      </w:r>
    </w:p>
    <w:p>
      <w:pPr>
        <w:pStyle w:val="13"/>
        <w:numPr>
          <w:ilvl w:val="0"/>
          <w:numId w:val="1"/>
        </w:numPr>
        <w:snapToGrid/>
        <w:spacing w:before="0" w:beforeAutospacing="0" w:after="0" w:afterAutospacing="0" w:line="24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本次活动包括个人赛、双人赛和多人赛，参与同学可自行组队参加，也可于现场随机组队。</w:t>
      </w:r>
    </w:p>
    <w:p>
      <w:pPr>
        <w:pStyle w:val="13"/>
        <w:numPr>
          <w:ilvl w:val="0"/>
          <w:numId w:val="1"/>
        </w:numPr>
        <w:snapToGrid/>
        <w:spacing w:before="0" w:beforeAutospacing="0" w:after="0" w:afterAutospacing="0" w:line="24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挑战者挑战成功后会被记录挑战成绩，最佳成绩作为该项目的最新记录。其他挑战者可以向每个项目的最新记录发起挑战，若挑战成功，则刷新最佳记录。活动过程中工作人员将实时更新项目的最新记录，最终项目记录的保持者将会得到奖品。</w:t>
      </w:r>
    </w:p>
    <w:p>
      <w:pPr>
        <w:pStyle w:val="13"/>
        <w:numPr>
          <w:ilvl w:val="0"/>
          <w:numId w:val="1"/>
        </w:numPr>
        <w:snapToGrid/>
        <w:spacing w:before="0" w:beforeAutospacing="0" w:after="0" w:afterAutospacing="0" w:line="24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报名方式：活动当天直接至现场报名。</w:t>
      </w:r>
    </w:p>
    <w:p>
      <w:pPr>
        <w:pStyle w:val="13"/>
        <w:numPr>
          <w:ilvl w:val="0"/>
          <w:numId w:val="1"/>
        </w:numPr>
        <w:snapToGrid/>
        <w:spacing w:before="0" w:beforeAutospacing="0" w:after="0" w:afterAutospacing="0" w:line="24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抽奖流程：每位参赛者都可到任意摊位领取一张表格，每完成一个项目该项目负责人在表格上签字，参加两项及以上活动的参赛者获得抽奖机会，到大本营填写问卷后就可以现场参与抽奖。</w:t>
      </w:r>
    </w:p>
    <w:p>
      <w:pPr>
        <w:pStyle w:val="13"/>
        <w:widowControl/>
        <w:numPr>
          <w:ilvl w:val="0"/>
          <w:numId w:val="1"/>
        </w:numPr>
        <w:snapToGrid/>
        <w:spacing w:before="0" w:beforeAutospacing="0" w:after="0" w:afterAutospacing="0" w:line="240" w:lineRule="auto"/>
        <w:ind w:firstLineChars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若挑战者在挑战过程中对挑战结果质疑或遇其它意外情况，请及时与各摊位负责人沟通或致电项目总负责人刘晓婷（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</w:rPr>
        <w:t>13392328690）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。</w:t>
      </w:r>
    </w:p>
    <w:p>
      <w:pPr>
        <w:snapToGrid/>
        <w:spacing w:before="0" w:beforeAutospacing="0" w:after="0" w:afterAutospacing="0" w:line="240" w:lineRule="auto"/>
        <w:ind w:firstLine="60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0"/>
          <w:szCs w:val="30"/>
        </w:rPr>
        <w:t>附：游戏规则具体说明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个人赛：</w:t>
      </w:r>
    </w:p>
    <w:p>
      <w:pPr>
        <w:pStyle w:val="13"/>
        <w:numPr>
          <w:ilvl w:val="0"/>
          <w:numId w:val="2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颠足球：除手臂以外的所有部位颠球，计颠球的个数，落地后不再计数，最终比较个数。</w:t>
      </w:r>
    </w:p>
    <w:p>
      <w:pPr>
        <w:pStyle w:val="13"/>
        <w:numPr>
          <w:ilvl w:val="0"/>
          <w:numId w:val="2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指尖转篮球：篮球开始在指尖转的时候就计时，直到篮球掉落，停止计时，最终比较时长。</w:t>
      </w:r>
    </w:p>
    <w:p>
      <w:pPr>
        <w:pStyle w:val="13"/>
        <w:numPr>
          <w:ilvl w:val="0"/>
          <w:numId w:val="2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扭转魔方：由工作人员将三阶魔方打乱后递给参赛者，同时记录还原魔方所用时间，最终比较还原所用时长。</w:t>
      </w:r>
    </w:p>
    <w:p>
      <w:pPr>
        <w:pStyle w:val="13"/>
        <w:numPr>
          <w:ilvl w:val="0"/>
          <w:numId w:val="2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速拼汕大：由工作人员将拼图碎片和拼图板递给参赛者，同时记录拼拼图所用时间，最终比较还原拼图时长。</w:t>
      </w:r>
    </w:p>
    <w:p>
      <w:pPr>
        <w:pStyle w:val="13"/>
        <w:numPr>
          <w:ilvl w:val="0"/>
          <w:numId w:val="2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智慧数独：工作人员将数独题目递给参赛者，给题目时开始计时，记录完成数独所用时间，最终比较时长。若完成后发现数独填写错误，成绩无效。</w:t>
      </w:r>
    </w:p>
    <w:p>
      <w:pPr>
        <w:pStyle w:val="13"/>
        <w:numPr>
          <w:ilvl w:val="0"/>
          <w:numId w:val="2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拯救乒乓球：在桌子上放置3个盆，2个盆中装水和乒乓球，每个盆装20个乒乓球，参赛者用筷子夹乒乓球至另一个空盆中，限时1分钟，记录空盆中的乒乓球的个数，最终比较乒乓球的个数。</w:t>
      </w:r>
    </w:p>
    <w:p>
      <w:pPr>
        <w:pStyle w:val="13"/>
        <w:numPr>
          <w:ilvl w:val="0"/>
          <w:numId w:val="2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弯腰过杆：参赛者需要弯下腰通过杆，每当参与者通过后，工作人员会每次下降0.2米或者 0.1米 ，在接近当前第三名记录的情况下，工作人员会每次下降0.1厘米。参与者经过杆时，面部需向上，除了双脚，其他部位均不能接触地面。参赛者有三次机会，碰到杆则失去了一次机会，工作人员在参赛者失去最后一次机会时，记录下参赛者的名字以及杆现在距离地面的高度。第一杆的高度为1米，最终取最优成绩。</w:t>
      </w:r>
    </w:p>
    <w:p>
      <w:pPr>
        <w:pStyle w:val="13"/>
        <w:numPr>
          <w:ilvl w:val="0"/>
          <w:numId w:val="2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自行车慢骑：规定20米的赛道，参赛者骑自行车通过赛道（骑出赛道的即挑战失败），记录通过赛道的时长，用时越久则成绩越优，最终比较时长。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双人赛与多人赛：</w:t>
      </w:r>
    </w:p>
    <w:p>
      <w:pPr>
        <w:pStyle w:val="13"/>
        <w:numPr>
          <w:ilvl w:val="0"/>
          <w:numId w:val="3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多人跳绳：限定4人一组，摇绳的志愿者相向站立，间隔距离不小于3.5米，以白色线为标志， 跳绳队员依次进入且必须1人1次跳过绳，方计次数1次，2人或以上人数同时跳过只计次数1次，不得一人连跳，记录2分钟内跳绳的次数，取最优成绩。</w:t>
      </w:r>
    </w:p>
    <w:p>
      <w:pPr>
        <w:pStyle w:val="13"/>
        <w:numPr>
          <w:ilvl w:val="0"/>
          <w:numId w:val="3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双人传递球：限定两人，两人脚对脚躺在瑜伽垫上，一人弯腰用脚夹起身后篮筐中的皮球后，将皮球放在另一人的脚上，拿到皮球的人用脚向后传递，将皮球放进身后的篮筐中，限时2分钟，记录传递球的个数，最多的个数则为最终记录。</w:t>
      </w:r>
    </w:p>
    <w:p>
      <w:pPr>
        <w:pStyle w:val="13"/>
        <w:numPr>
          <w:ilvl w:val="0"/>
          <w:numId w:val="3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毽球接力：两人对踢毽子，限时2分钟，记录2分钟内踢毽子个数，中途掉落可继续踢，累计计数，不能用手，只记录脚踢到毽子的个数，（身体其他部位接到毽子不记录），一个人连续踢毽子不计个数，两人必须交替踢才计个数，最终比较个数。</w:t>
      </w:r>
    </w:p>
    <w:p>
      <w:pPr>
        <w:pStyle w:val="13"/>
        <w:numPr>
          <w:ilvl w:val="0"/>
          <w:numId w:val="3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两人三足：两人的各一只脚绑在一起，参赛者两人相邻腿上的绑绳的位置不能高于膝盖部分，也不低于脚踝，两人共同走（跑）完来回总长度为60m的赛道，工作人员记录时长，最终比较所用时长。</w:t>
      </w:r>
    </w:p>
    <w:p>
      <w:pPr>
        <w:pStyle w:val="13"/>
        <w:numPr>
          <w:ilvl w:val="0"/>
          <w:numId w:val="3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传递乒乓球：规定人数4人，赛道两端限定10米距离，参赛者垫乒乓球从一端到另外一端，只有到达规定的位置，另一名参赛者才可以出发，乒乓球落地回到原点，直到4名参赛者都完成传递，结束计时，最终比较时长。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BD3"/>
    <w:multiLevelType w:val="multilevel"/>
    <w:tmpl w:val="21480BD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515F4E"/>
    <w:multiLevelType w:val="multilevel"/>
    <w:tmpl w:val="46515F4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B97EDC"/>
    <w:multiLevelType w:val="multilevel"/>
    <w:tmpl w:val="75B97E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lang w:eastAsia="zh-C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43"/>
    <w:rsid w:val="000972BC"/>
    <w:rsid w:val="003F4699"/>
    <w:rsid w:val="00522E3D"/>
    <w:rsid w:val="006E1690"/>
    <w:rsid w:val="007A5CFE"/>
    <w:rsid w:val="00B15C43"/>
    <w:rsid w:val="00B33716"/>
    <w:rsid w:val="00B9323D"/>
    <w:rsid w:val="00EA2B86"/>
    <w:rsid w:val="0FC07388"/>
    <w:rsid w:val="643D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宋体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</w:r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unhideWhenUsed/>
    <w:qFormat/>
    <w:uiPriority w:val="99"/>
    <w:rPr>
      <w:rFonts w:asciiTheme="minorHAnsi" w:hAnsiTheme="minorHAnsi" w:eastAsiaTheme="minorEastAsia" w:cstheme="minorBidi"/>
      <w:b/>
      <w:bCs/>
    </w:rPr>
  </w:style>
  <w:style w:type="table" w:styleId="9">
    <w:name w:val="Table Grid"/>
    <w:basedOn w:val="8"/>
    <w:qFormat/>
    <w:uiPriority w:val="3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10"/>
    <w:link w:val="2"/>
    <w:qFormat/>
    <w:uiPriority w:val="9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15">
    <w:name w:val="批注文字 字符"/>
    <w:basedOn w:val="10"/>
    <w:link w:val="3"/>
    <w:qFormat/>
    <w:uiPriority w:val="0"/>
    <w:rPr>
      <w:rFonts w:ascii="Calibri" w:hAnsi="Calibri" w:eastAsia="宋体" w:cs="Times New Roman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主题 字符"/>
    <w:basedOn w:val="15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8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9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21">
    <w:name w:val="列表段落1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customStyle="1" w:styleId="22">
    <w:name w:val="网格型1"/>
    <w:basedOn w:val="8"/>
    <w:qFormat/>
    <w:uiPriority w:val="3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未处理的提及1"/>
    <w:basedOn w:val="10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358</Words>
  <Characters>2041</Characters>
  <Lines>17</Lines>
  <Paragraphs>4</Paragraphs>
  <TotalTime>25</TotalTime>
  <ScaleCrop>false</ScaleCrop>
  <LinksUpToDate>false</LinksUpToDate>
  <CharactersWithSpaces>2395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2021-02-03T21:10:00Z</dcterms:created>
  <dc:creator>林 珂铭</dc:creator>
  <cp:lastModifiedBy>admin</cp:lastModifiedBy>
  <dcterms:modified xsi:type="dcterms:W3CDTF">2021-03-16T03:55:36Z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