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27" w:rsidRPr="00B11927" w:rsidRDefault="00B11927" w:rsidP="00B11927">
      <w:pPr>
        <w:widowControl/>
        <w:spacing w:before="100" w:beforeAutospacing="1" w:after="100" w:afterAutospacing="1"/>
        <w:jc w:val="center"/>
        <w:rPr>
          <w:rFonts w:ascii="Verdana" w:eastAsia="宋体" w:hAnsi="Verdana" w:cs="宋体"/>
          <w:color w:val="000000"/>
          <w:kern w:val="0"/>
          <w:sz w:val="18"/>
          <w:szCs w:val="18"/>
        </w:rPr>
      </w:pPr>
      <w:bookmarkStart w:id="0" w:name="_GoBack"/>
      <w:r w:rsidRPr="00B11927">
        <w:rPr>
          <w:rFonts w:ascii="微软雅黑" w:eastAsia="微软雅黑" w:hAnsi="微软雅黑" w:cs="宋体" w:hint="eastAsia"/>
          <w:b/>
          <w:bCs/>
          <w:color w:val="000000"/>
          <w:kern w:val="0"/>
          <w:sz w:val="30"/>
          <w:szCs w:val="30"/>
        </w:rPr>
        <w:t>关于举办第十一届广东大中专学生舞蹈大赛粤东赛区（第五、九赛区）复赛的通知</w:t>
      </w:r>
    </w:p>
    <w:bookmarkEnd w:id="0"/>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全校师生：</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为进一步发挥校园文化体育活动的育人塑人功能，深入开展贯彻习近平总书记系列重要讲话精神“四进四信”活动，引导大中专学生做有理想、有追求、有担当、有作为、有品质、有修养的大学生，进一步增强大中专学生的文化自觉和文化自信，推进大中专学生开展“走下网络、走出宿舍、走向操场”主题群众性课外活动，传播青春正能量，共青团广东省委员会、广东省教育厅、广东省文化厅、广东省体育局、广东省学生联合会决定联合举办第十一届广东大中专学生校园文体艺术节。根据本次校园文体艺术节的相关安排，我校将承办第十一届广东大中专学生舞蹈大赛粤东赛区（第五、第九赛区）复赛，相关事项通知如下：</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一、活动主题</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舞动梦想 青春担当</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二、活动时间</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2016年11月26日 星期六 19:00</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三、活动地点</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大礼堂</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lastRenderedPageBreak/>
        <w:t>       四、参赛对象</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1、汕头大学、韩山师范学院、嘉应学院、汕头职业技术学院、河源职业技术学院、汕尾职业技术学院、揭阳职业技术学院、潮汕职业技术学院等8所高校参赛队伍。</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2、汕头、河源、梅州、汕尾、潮州、揭阳等6个地市推荐的中职技工学校参赛队伍。</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五、奖项设置</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根据各单位报名比例，评选出一等奖、二等奖、三等奖，并根据团省委推荐名额推荐参加总决赛。</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六、预约方式</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1、请于11月18日17：00至11月23日12：00登陆：https://booking.stu.edu.cn或者https://my.stu.edu.cn进行预约。</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2、预约成功的师生名单将在校内办公信息网公布。</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3、具体门票发放事项将另行通知。</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七、其他事项</w:t>
      </w:r>
    </w:p>
    <w:p w:rsidR="00B11927" w:rsidRPr="00B11927" w:rsidRDefault="00B11927" w:rsidP="00B11927">
      <w:pPr>
        <w:widowControl/>
        <w:spacing w:before="100" w:beforeAutospacing="1" w:after="100" w:afterAutospacing="1"/>
        <w:jc w:val="lef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       如需了解更多有关本次舞蹈大赛的精彩内容，请关注汕头大学学生社团联合会官方微信公众号（汕大社联）。</w:t>
      </w:r>
    </w:p>
    <w:p w:rsidR="00B11927" w:rsidRPr="00B11927" w:rsidRDefault="00B11927" w:rsidP="00B11927">
      <w:pPr>
        <w:widowControl/>
        <w:spacing w:before="100" w:beforeAutospacing="1" w:after="100" w:afterAutospacing="1"/>
        <w:jc w:val="righ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lastRenderedPageBreak/>
        <w:t>共青团汕头大学委员会</w:t>
      </w:r>
    </w:p>
    <w:p w:rsidR="00B11927" w:rsidRPr="00B11927" w:rsidRDefault="00B11927" w:rsidP="00B11927">
      <w:pPr>
        <w:widowControl/>
        <w:spacing w:before="100" w:beforeAutospacing="1" w:after="100" w:afterAutospacing="1"/>
        <w:jc w:val="righ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汕头大学学生社团联合会</w:t>
      </w:r>
    </w:p>
    <w:p w:rsidR="00B11927" w:rsidRPr="00B11927" w:rsidRDefault="00B11927" w:rsidP="00B11927">
      <w:pPr>
        <w:widowControl/>
        <w:spacing w:before="100" w:beforeAutospacing="1" w:after="100" w:afterAutospacing="1"/>
        <w:jc w:val="right"/>
        <w:rPr>
          <w:rFonts w:ascii="Verdana" w:eastAsia="宋体" w:hAnsi="Verdana" w:cs="宋体"/>
          <w:color w:val="000000"/>
          <w:kern w:val="0"/>
          <w:sz w:val="18"/>
          <w:szCs w:val="18"/>
        </w:rPr>
      </w:pPr>
      <w:r w:rsidRPr="00B11927">
        <w:rPr>
          <w:rFonts w:ascii="微软雅黑" w:eastAsia="微软雅黑" w:hAnsi="微软雅黑" w:cs="宋体" w:hint="eastAsia"/>
          <w:color w:val="000000"/>
          <w:kern w:val="0"/>
          <w:sz w:val="24"/>
          <w:szCs w:val="24"/>
        </w:rPr>
        <w:t>2016年11月18日</w:t>
      </w:r>
    </w:p>
    <w:p w:rsidR="00BF662C" w:rsidRPr="00B11927" w:rsidRDefault="00B11927" w:rsidP="00B11927">
      <w:pPr>
        <w:widowControl/>
        <w:spacing w:before="100" w:beforeAutospacing="1" w:after="100" w:afterAutospacing="1"/>
        <w:jc w:val="left"/>
        <w:rPr>
          <w:rFonts w:ascii="Verdana" w:eastAsia="宋体" w:hAnsi="Verdana" w:cs="宋体" w:hint="eastAsia"/>
          <w:color w:val="000000"/>
          <w:kern w:val="0"/>
          <w:sz w:val="18"/>
          <w:szCs w:val="18"/>
        </w:rPr>
      </w:pPr>
      <w:r w:rsidRPr="00B11927">
        <w:rPr>
          <w:rFonts w:ascii="Verdana" w:eastAsia="宋体" w:hAnsi="Verdana" w:cs="宋体"/>
          <w:color w:val="000000"/>
          <w:kern w:val="0"/>
          <w:sz w:val="18"/>
          <w:szCs w:val="18"/>
        </w:rPr>
        <w:t> </w:t>
      </w:r>
    </w:p>
    <w:sectPr w:rsidR="00BF662C" w:rsidRPr="00B11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27"/>
    <w:rsid w:val="00B11927"/>
    <w:rsid w:val="00BF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C21A"/>
  <w15:chartTrackingRefBased/>
  <w15:docId w15:val="{DC348541-F79B-42F6-AC5C-14E97F63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92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1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1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TINGTING ZHANG</dc:creator>
  <cp:keywords/>
  <dc:description/>
  <cp:lastModifiedBy>TINGTING ZHANG</cp:lastModifiedBy>
  <cp:revision>1</cp:revision>
  <dcterms:created xsi:type="dcterms:W3CDTF">2016-11-22T09:31:00Z</dcterms:created>
  <dcterms:modified xsi:type="dcterms:W3CDTF">2016-11-22T09:31:00Z</dcterms:modified>
</cp:coreProperties>
</file>