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b w:val="0"/>
          <w:sz w:val="30"/>
          <w:szCs w:val="30"/>
        </w:rPr>
      </w:pPr>
      <w:r>
        <w:rPr>
          <w:b w:val="0"/>
          <w:sz w:val="30"/>
          <w:szCs w:val="30"/>
          <w:bdr w:val="none" w:color="auto" w:sz="0" w:space="0"/>
        </w:rPr>
        <w:t>关于转发《关于组织参加2017年广东“互联网+旅游”创新创业大赛的通知》的通知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各地市团委、高校团委：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 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由团省委、省旅游局、省人社厅联合指导的2017年广东“互联网+旅游”创新创业大赛正在紧张报名中，现将通知转发给你们，请根据通知内容做好参赛组织工作。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                                                 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                                    共青团广东省委学校部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                                    2017年10月30日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A0E10"/>
    <w:rsid w:val="179A0E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2017-11-01T04:09:00Z</dcterms:created>
  <dc:creator>TW</dc:creator>
  <cp:lastModifiedBy>TW</cp:lastModifiedBy>
  <dcterms:modified xsi:type="dcterms:W3CDTF">2017-11-01T04:13:33Z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