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汕头大学“青马工程”之FLY培训项目第十期“试翼”计划</w:t>
      </w:r>
    </w:p>
    <w:p>
      <w:pPr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培训时间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安排表</w:t>
      </w:r>
    </w:p>
    <w:tbl>
      <w:tblPr>
        <w:tblStyle w:val="3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920"/>
        <w:gridCol w:w="163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活动时间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活动地点</w:t>
            </w: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11月05日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9:00—10:00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图书馆30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A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FLY“试翼”开班仪式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11月05日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10:00--11:30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图书馆30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A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青马工程专题讲座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11月05日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</w:rPr>
              <w:t>13:00—17:00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潮宏基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11月 08日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smallCaps/>
                <w:szCs w:val="21"/>
                <w:lang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:30—16:00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图书馆30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A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时间管理工作坊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11月 08日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16:00—</w:t>
            </w:r>
            <w:r>
              <w:rPr>
                <w:rFonts w:ascii="微软雅黑" w:hAnsi="微软雅黑" w:eastAsia="微软雅黑" w:cs="微软雅黑"/>
                <w:szCs w:val="21"/>
              </w:rPr>
              <w:t>17:30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图书馆30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A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创新思维工作坊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11月 11日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smallCaps/>
                <w:szCs w:val="21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0:30—18:00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汕头市中旅、汕头市小公园、苏宁广场、汕头市人民广场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城市探索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11月 12日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mallCaps/>
                <w:szCs w:val="21"/>
                <w:lang w:bidi="ar"/>
              </w:rPr>
              <w:t>9:00—11:00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图书馆30A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项目管理工作坊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11月12日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16:00—17:30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图书馆30A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结业仪式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6F7E"/>
    <w:rsid w:val="381F6F7E"/>
    <w:rsid w:val="796D0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2017-10-25T08:17:00Z</dcterms:created>
  <dc:creator>asus</dc:creator>
  <cp:lastModifiedBy>asus</cp:lastModifiedBy>
  <dcterms:modified xsi:type="dcterms:W3CDTF">2017-10-25T08:20:39Z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