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2C29CD04" w14:textId="77777777" w:rsidR="003E2FDB" w:rsidRDefault="00C024A9">
      <w:pPr>
        <w:spacing w:line="560" w:lineRule="exact"/>
        <w:ind w:firstLineChars="0" w:firstLine="0"/>
        <w:contextualSpacing/>
        <w:rPr>
          <w:rFonts w:ascii="方正黑体_GBK" w:eastAsia="方正黑体_GBK" w:hAnsi="方正黑体_GBK" w:cs="方正黑体_GBK"/>
          <w:bCs/>
          <w:sz w:val="32"/>
          <w:szCs w:val="32"/>
        </w:rPr>
      </w:pPr>
      <w:r>
        <w:rPr>
          <w:rFonts w:ascii="方正黑体_GBK" w:eastAsia="方正黑体_GBK" w:hAnsi="方正黑体_GBK" w:cs="方正黑体_GBK" w:hint="eastAsia"/>
          <w:bCs/>
          <w:sz w:val="32"/>
          <w:szCs w:val="32"/>
        </w:rPr>
        <w:t>附件1</w:t>
      </w:r>
    </w:p>
    <w:p w14:paraId="5AAADF41" w14:textId="77777777" w:rsidR="003E2FDB" w:rsidRDefault="00C024A9">
      <w:pPr>
        <w:spacing w:line="720" w:lineRule="exact"/>
        <w:ind w:firstLineChars="0" w:firstLine="0"/>
        <w:contextualSpacing/>
        <w:jc w:val="center"/>
        <w:rPr>
          <w:rFonts w:ascii="方正小标宋简体" w:eastAsia="方正小标宋简体" w:hAnsi="方正小标宋简体" w:cs="方正小标宋简体"/>
          <w:bCs/>
          <w:sz w:val="44"/>
          <w:szCs w:val="32"/>
        </w:rPr>
      </w:pPr>
      <w:r>
        <w:rPr>
          <w:rFonts w:ascii="方正小标宋简体" w:eastAsia="方正小标宋简体" w:hAnsi="方正小标宋简体" w:cs="方正小标宋简体" w:hint="eastAsia"/>
          <w:bCs/>
          <w:sz w:val="44"/>
          <w:szCs w:val="32"/>
        </w:rPr>
        <w:t>广东高校共青团改革评价指标体系（试行）</w:t>
      </w:r>
    </w:p>
    <w:p w14:paraId="6843A16B" w14:textId="77777777" w:rsidR="003E2FDB" w:rsidRDefault="003E2FDB">
      <w:pPr>
        <w:spacing w:line="300" w:lineRule="exact"/>
        <w:ind w:firstLineChars="0" w:firstLine="0"/>
        <w:contextualSpacing/>
        <w:jc w:val="center"/>
        <w:rPr>
          <w:rFonts w:eastAsia="方正黑体简体"/>
          <w:sz w:val="32"/>
        </w:rPr>
      </w:pPr>
    </w:p>
    <w:tbl>
      <w:tblPr>
        <w:tblStyle w:val="aa"/>
        <w:tblW w:w="13970" w:type="dxa"/>
        <w:jc w:val="center"/>
        <w:tblLayout w:type="fixed"/>
        <w:tblLook w:val="04A0" w:firstRow="1" w:lastRow="0" w:firstColumn="1" w:lastColumn="0" w:noHBand="0" w:noVBand="1"/>
      </w:tblPr>
      <w:tblGrid>
        <w:gridCol w:w="881"/>
        <w:gridCol w:w="1170"/>
        <w:gridCol w:w="2949"/>
        <w:gridCol w:w="984"/>
        <w:gridCol w:w="788"/>
        <w:gridCol w:w="5344"/>
        <w:gridCol w:w="1854"/>
      </w:tblGrid>
      <w:tr w:rsidR="003E2FDB" w14:paraId="2A8115FD" w14:textId="77777777">
        <w:trPr>
          <w:cantSplit/>
          <w:trHeight w:val="718"/>
          <w:tblHeader/>
          <w:jc w:val="center"/>
        </w:trPr>
        <w:tc>
          <w:tcPr>
            <w:tcW w:w="881" w:type="dxa"/>
            <w:tcBorders>
              <w:bottom w:val="single" w:sz="4" w:space="0" w:color="auto"/>
            </w:tcBorders>
            <w:shd w:val="clear" w:color="auto" w:fill="auto"/>
            <w:vAlign w:val="center"/>
          </w:tcPr>
          <w:p w14:paraId="059479CA" w14:textId="77777777" w:rsidR="003E2FDB" w:rsidRDefault="00C024A9">
            <w:pPr>
              <w:spacing w:line="360" w:lineRule="exact"/>
              <w:ind w:firstLineChars="0" w:firstLine="0"/>
              <w:contextualSpacing/>
              <w:jc w:val="center"/>
              <w:rPr>
                <w:rFonts w:ascii="方正黑体_GBK" w:eastAsia="方正黑体_GBK" w:hAnsi="方正黑体_GBK" w:cs="方正黑体_GBK"/>
                <w:sz w:val="24"/>
                <w:szCs w:val="24"/>
              </w:rPr>
            </w:pPr>
            <w:r>
              <w:rPr>
                <w:rFonts w:ascii="方正黑体_GBK" w:eastAsia="方正黑体_GBK" w:hAnsi="方正黑体_GBK" w:cs="方正黑体_GBK" w:hint="eastAsia"/>
                <w:sz w:val="24"/>
                <w:szCs w:val="24"/>
              </w:rPr>
              <w:t>重点内容</w:t>
            </w:r>
          </w:p>
        </w:tc>
        <w:tc>
          <w:tcPr>
            <w:tcW w:w="1170" w:type="dxa"/>
            <w:tcBorders>
              <w:bottom w:val="single" w:sz="4" w:space="0" w:color="auto"/>
            </w:tcBorders>
            <w:shd w:val="clear" w:color="auto" w:fill="auto"/>
            <w:vAlign w:val="center"/>
          </w:tcPr>
          <w:p w14:paraId="2C10EDC9" w14:textId="77777777" w:rsidR="003E2FDB" w:rsidRDefault="00C024A9">
            <w:pPr>
              <w:spacing w:line="360" w:lineRule="exact"/>
              <w:ind w:firstLineChars="0" w:firstLine="0"/>
              <w:contextualSpacing/>
              <w:jc w:val="center"/>
              <w:rPr>
                <w:rFonts w:ascii="方正黑体_GBK" w:eastAsia="方正黑体_GBK" w:hAnsi="方正黑体_GBK" w:cs="方正黑体_GBK"/>
                <w:sz w:val="24"/>
                <w:szCs w:val="24"/>
              </w:rPr>
            </w:pPr>
            <w:r>
              <w:rPr>
                <w:rFonts w:ascii="方正黑体_GBK" w:eastAsia="方正黑体_GBK" w:hAnsi="方正黑体_GBK" w:cs="方正黑体_GBK" w:hint="eastAsia"/>
                <w:sz w:val="24"/>
                <w:szCs w:val="24"/>
              </w:rPr>
              <w:t>关键</w:t>
            </w:r>
          </w:p>
          <w:p w14:paraId="207F02BA" w14:textId="77777777" w:rsidR="003E2FDB" w:rsidRDefault="00C024A9">
            <w:pPr>
              <w:spacing w:line="360" w:lineRule="exact"/>
              <w:ind w:firstLineChars="0" w:firstLine="0"/>
              <w:contextualSpacing/>
              <w:jc w:val="center"/>
              <w:rPr>
                <w:rFonts w:ascii="方正黑体_GBK" w:eastAsia="方正黑体_GBK" w:hAnsi="方正黑体_GBK" w:cs="方正黑体_GBK"/>
                <w:sz w:val="24"/>
                <w:szCs w:val="24"/>
              </w:rPr>
            </w:pPr>
            <w:r>
              <w:rPr>
                <w:rFonts w:ascii="方正黑体_GBK" w:eastAsia="方正黑体_GBK" w:hAnsi="方正黑体_GBK" w:cs="方正黑体_GBK" w:hint="eastAsia"/>
                <w:sz w:val="24"/>
                <w:szCs w:val="24"/>
              </w:rPr>
              <w:t>指标</w:t>
            </w:r>
          </w:p>
        </w:tc>
        <w:tc>
          <w:tcPr>
            <w:tcW w:w="2949" w:type="dxa"/>
            <w:tcBorders>
              <w:bottom w:val="single" w:sz="4" w:space="0" w:color="auto"/>
            </w:tcBorders>
            <w:shd w:val="clear" w:color="auto" w:fill="auto"/>
            <w:vAlign w:val="center"/>
          </w:tcPr>
          <w:p w14:paraId="439850B8" w14:textId="77777777" w:rsidR="003E2FDB" w:rsidRDefault="00C024A9">
            <w:pPr>
              <w:spacing w:line="360" w:lineRule="exact"/>
              <w:ind w:firstLineChars="0" w:firstLine="0"/>
              <w:contextualSpacing/>
              <w:jc w:val="center"/>
              <w:rPr>
                <w:rFonts w:ascii="方正黑体_GBK" w:eastAsia="方正黑体_GBK" w:hAnsi="方正黑体_GBK" w:cs="方正黑体_GBK"/>
                <w:sz w:val="24"/>
                <w:szCs w:val="24"/>
              </w:rPr>
            </w:pPr>
            <w:r>
              <w:rPr>
                <w:rFonts w:ascii="方正黑体_GBK" w:eastAsia="方正黑体_GBK" w:hAnsi="方正黑体_GBK" w:cs="方正黑体_GBK" w:hint="eastAsia"/>
                <w:sz w:val="24"/>
                <w:szCs w:val="24"/>
              </w:rPr>
              <w:t>考察要点</w:t>
            </w:r>
          </w:p>
        </w:tc>
        <w:tc>
          <w:tcPr>
            <w:tcW w:w="984" w:type="dxa"/>
            <w:tcBorders>
              <w:bottom w:val="single" w:sz="4" w:space="0" w:color="auto"/>
            </w:tcBorders>
            <w:vAlign w:val="center"/>
          </w:tcPr>
          <w:p w14:paraId="455D70B2" w14:textId="77777777" w:rsidR="003E2FDB" w:rsidRDefault="00C024A9">
            <w:pPr>
              <w:spacing w:line="360" w:lineRule="exact"/>
              <w:ind w:firstLineChars="0" w:firstLine="0"/>
              <w:contextualSpacing/>
              <w:jc w:val="center"/>
              <w:rPr>
                <w:rFonts w:ascii="方正黑体_GBK" w:eastAsia="方正黑体_GBK" w:hAnsi="方正黑体_GBK" w:cs="方正黑体_GBK"/>
                <w:sz w:val="24"/>
                <w:szCs w:val="24"/>
              </w:rPr>
            </w:pPr>
            <w:r>
              <w:rPr>
                <w:rFonts w:ascii="方正黑体_GBK" w:eastAsia="方正黑体_GBK" w:hAnsi="方正黑体_GBK" w:cs="方正黑体_GBK" w:hint="eastAsia"/>
                <w:sz w:val="24"/>
                <w:szCs w:val="24"/>
              </w:rPr>
              <w:t>状态</w:t>
            </w:r>
          </w:p>
          <w:p w14:paraId="2CB92BF1" w14:textId="77777777" w:rsidR="003E2FDB" w:rsidRDefault="00C024A9">
            <w:pPr>
              <w:spacing w:line="360" w:lineRule="exact"/>
              <w:ind w:leftChars="-30" w:left="-90" w:rightChars="-36" w:right="-108" w:firstLineChars="0" w:firstLine="0"/>
              <w:contextualSpacing/>
              <w:jc w:val="center"/>
              <w:rPr>
                <w:rFonts w:ascii="方正黑体_GBK" w:eastAsia="方正黑体_GBK" w:hAnsi="方正黑体_GBK" w:cs="方正黑体_GBK"/>
                <w:sz w:val="24"/>
                <w:szCs w:val="24"/>
              </w:rPr>
            </w:pPr>
            <w:r>
              <w:rPr>
                <w:rFonts w:ascii="方正黑体_GBK" w:eastAsia="方正黑体_GBK" w:hAnsi="方正黑体_GBK" w:cs="方正黑体_GBK" w:hint="eastAsia"/>
                <w:sz w:val="24"/>
                <w:szCs w:val="24"/>
              </w:rPr>
              <w:t>（程度）</w:t>
            </w:r>
          </w:p>
        </w:tc>
        <w:tc>
          <w:tcPr>
            <w:tcW w:w="788" w:type="dxa"/>
            <w:tcBorders>
              <w:bottom w:val="single" w:sz="4" w:space="0" w:color="auto"/>
            </w:tcBorders>
            <w:vAlign w:val="center"/>
          </w:tcPr>
          <w:p w14:paraId="56D776C5" w14:textId="77777777" w:rsidR="003E2FDB" w:rsidRDefault="00C024A9">
            <w:pPr>
              <w:spacing w:line="360" w:lineRule="exact"/>
              <w:ind w:leftChars="-30" w:left="-90" w:rightChars="-36" w:right="-108" w:firstLineChars="0" w:firstLine="0"/>
              <w:contextualSpacing/>
              <w:jc w:val="center"/>
              <w:rPr>
                <w:rFonts w:ascii="方正黑体_GBK" w:eastAsia="方正黑体_GBK" w:hAnsi="方正黑体_GBK" w:cs="方正黑体_GBK"/>
                <w:sz w:val="24"/>
                <w:szCs w:val="24"/>
              </w:rPr>
            </w:pPr>
            <w:r>
              <w:rPr>
                <w:rFonts w:ascii="方正黑体_GBK" w:eastAsia="方正黑体_GBK" w:hAnsi="方正黑体_GBK" w:cs="方正黑体_GBK" w:hint="eastAsia"/>
                <w:sz w:val="24"/>
                <w:szCs w:val="24"/>
              </w:rPr>
              <w:t>重点改革指标</w:t>
            </w:r>
          </w:p>
        </w:tc>
        <w:tc>
          <w:tcPr>
            <w:tcW w:w="5344" w:type="dxa"/>
            <w:tcBorders>
              <w:bottom w:val="single" w:sz="4" w:space="0" w:color="auto"/>
            </w:tcBorders>
            <w:vAlign w:val="center"/>
          </w:tcPr>
          <w:p w14:paraId="22F44294" w14:textId="77777777" w:rsidR="003E2FDB" w:rsidRDefault="00C024A9">
            <w:pPr>
              <w:spacing w:line="360" w:lineRule="exact"/>
              <w:ind w:leftChars="-30" w:left="-90" w:rightChars="-36" w:right="-108" w:firstLineChars="0" w:firstLine="0"/>
              <w:contextualSpacing/>
              <w:jc w:val="center"/>
              <w:rPr>
                <w:rFonts w:ascii="方正黑体_GBK" w:eastAsia="方正黑体_GBK" w:hAnsi="方正黑体_GBK" w:cs="方正黑体_GBK"/>
                <w:sz w:val="24"/>
                <w:szCs w:val="24"/>
              </w:rPr>
            </w:pPr>
            <w:r>
              <w:rPr>
                <w:rFonts w:ascii="方正黑体_GBK" w:eastAsia="方正黑体_GBK" w:hAnsi="方正黑体_GBK" w:cs="方正黑体_GBK" w:hint="eastAsia"/>
                <w:sz w:val="24"/>
                <w:szCs w:val="24"/>
              </w:rPr>
              <w:t>主要监测点、评价细则</w:t>
            </w:r>
          </w:p>
        </w:tc>
        <w:tc>
          <w:tcPr>
            <w:tcW w:w="1854" w:type="dxa"/>
            <w:tcBorders>
              <w:bottom w:val="single" w:sz="4" w:space="0" w:color="auto"/>
            </w:tcBorders>
            <w:vAlign w:val="center"/>
          </w:tcPr>
          <w:p w14:paraId="0FAAE788" w14:textId="4B304467" w:rsidR="003E2FDB" w:rsidRDefault="001E031A">
            <w:pPr>
              <w:spacing w:line="360" w:lineRule="exact"/>
              <w:ind w:leftChars="-30" w:left="-90" w:rightChars="-36" w:right="-108" w:firstLineChars="0" w:firstLine="0"/>
              <w:contextualSpacing/>
              <w:jc w:val="center"/>
              <w:rPr>
                <w:rFonts w:ascii="方正黑体_GBK" w:eastAsia="方正黑体_GBK" w:hAnsi="方正黑体_GBK" w:cs="方正黑体_GBK"/>
                <w:sz w:val="24"/>
                <w:szCs w:val="24"/>
              </w:rPr>
            </w:pPr>
            <w:r>
              <w:rPr>
                <w:rFonts w:ascii="宋体" w:eastAsia="宋体" w:hAnsi="宋体" w:cs="宋体" w:hint="eastAsia"/>
                <w:sz w:val="24"/>
                <w:szCs w:val="24"/>
              </w:rPr>
              <w:t>自评分数</w:t>
            </w:r>
          </w:p>
        </w:tc>
      </w:tr>
      <w:tr w:rsidR="003E2FDB" w14:paraId="5B7288BB" w14:textId="77777777">
        <w:trPr>
          <w:trHeight w:val="90"/>
          <w:jc w:val="center"/>
        </w:trPr>
        <w:tc>
          <w:tcPr>
            <w:tcW w:w="881" w:type="dxa"/>
            <w:vMerge w:val="restart"/>
            <w:vAlign w:val="center"/>
          </w:tcPr>
          <w:p w14:paraId="35354CA0"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A1. 政治</w:t>
            </w:r>
          </w:p>
          <w:p w14:paraId="58C95510"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教育</w:t>
            </w:r>
          </w:p>
          <w:p w14:paraId="3ED136D5"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机制</w:t>
            </w:r>
          </w:p>
        </w:tc>
        <w:tc>
          <w:tcPr>
            <w:tcW w:w="1170" w:type="dxa"/>
            <w:vMerge w:val="restart"/>
            <w:vAlign w:val="center"/>
          </w:tcPr>
          <w:p w14:paraId="7B31520E"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B1.政治</w:t>
            </w:r>
          </w:p>
          <w:p w14:paraId="2E25EAA2"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教育</w:t>
            </w:r>
          </w:p>
          <w:p w14:paraId="7FA712F4"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（10分）</w:t>
            </w:r>
          </w:p>
        </w:tc>
        <w:tc>
          <w:tcPr>
            <w:tcW w:w="2949" w:type="dxa"/>
            <w:vAlign w:val="center"/>
          </w:tcPr>
          <w:p w14:paraId="478F0D22"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C1.坚持用党的科学理论特别是习近平新时代中国特色社会主义思想武装团员青年头脑，强化政治教育和理想信念教育，每年开展团员理论学习不少于4次（8学时）。</w:t>
            </w:r>
          </w:p>
        </w:tc>
        <w:tc>
          <w:tcPr>
            <w:tcW w:w="984" w:type="dxa"/>
            <w:vAlign w:val="center"/>
          </w:tcPr>
          <w:p w14:paraId="55F799CE"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ABCD</w:t>
            </w:r>
          </w:p>
        </w:tc>
        <w:tc>
          <w:tcPr>
            <w:tcW w:w="788" w:type="dxa"/>
            <w:vAlign w:val="center"/>
          </w:tcPr>
          <w:p w14:paraId="16D4667B" w14:textId="2E9EFBFC" w:rsidR="003E2FDB" w:rsidRDefault="00CE6374">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sz w:val="24"/>
                <w:szCs w:val="24"/>
              </w:rPr>
              <w:t>B</w:t>
            </w:r>
          </w:p>
        </w:tc>
        <w:tc>
          <w:tcPr>
            <w:tcW w:w="5344" w:type="dxa"/>
            <w:vAlign w:val="center"/>
          </w:tcPr>
          <w:p w14:paraId="6D6C2CB6"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主要监测点：</w:t>
            </w:r>
            <w:r>
              <w:rPr>
                <w:rFonts w:ascii="方正仿宋_GBK" w:eastAsia="方正仿宋_GBK" w:hAnsi="方正仿宋_GBK" w:cs="方正仿宋_GBK" w:hint="eastAsia"/>
                <w:sz w:val="24"/>
                <w:szCs w:val="24"/>
              </w:rPr>
              <w:t>团支部参与率</w:t>
            </w:r>
          </w:p>
          <w:p w14:paraId="69FC2C83"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得分指标：</w:t>
            </w:r>
            <w:r>
              <w:rPr>
                <w:rFonts w:ascii="方正仿宋_GBK" w:eastAsia="方正仿宋_GBK" w:hAnsi="方正仿宋_GBK" w:cs="方正仿宋_GBK" w:hint="eastAsia"/>
                <w:sz w:val="24"/>
                <w:szCs w:val="24"/>
              </w:rPr>
              <w:t>共5分。</w:t>
            </w:r>
          </w:p>
          <w:p w14:paraId="0A449B19" w14:textId="77777777" w:rsidR="003E2FDB" w:rsidRDefault="003E2FDB">
            <w:pPr>
              <w:spacing w:line="360" w:lineRule="exact"/>
              <w:ind w:firstLineChars="0" w:firstLine="0"/>
              <w:contextualSpacing/>
              <w:rPr>
                <w:rFonts w:ascii="方正仿宋_GBK" w:eastAsia="方正仿宋_GBK" w:hAnsi="方正仿宋_GBK" w:cs="方正仿宋_GBK"/>
                <w:b/>
                <w:bCs/>
                <w:sz w:val="24"/>
                <w:szCs w:val="24"/>
              </w:rPr>
            </w:pPr>
          </w:p>
          <w:p w14:paraId="04FECB14"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评价说明：</w:t>
            </w:r>
            <w:r>
              <w:rPr>
                <w:rFonts w:ascii="方正仿宋_GBK" w:eastAsia="方正仿宋_GBK" w:hAnsi="方正仿宋_GBK" w:cs="方正仿宋_GBK" w:hint="eastAsia"/>
                <w:sz w:val="24"/>
                <w:szCs w:val="24"/>
              </w:rPr>
              <w:t>ABCD分别对应5分、3-4分、1-2分、0分。</w:t>
            </w:r>
            <w:r>
              <w:rPr>
                <w:rFonts w:ascii="方正仿宋_GBK" w:eastAsia="方正仿宋_GBK" w:hAnsi="方正仿宋_GBK" w:cs="方正仿宋_GBK" w:hint="eastAsia"/>
                <w:sz w:val="24"/>
                <w:szCs w:val="24"/>
              </w:rPr>
              <w:br/>
              <w:t>以下2项，请在对应栏目直接勾选并计算得分，最终得出ABCD相应评价。</w:t>
            </w:r>
          </w:p>
          <w:p w14:paraId="3DC16C32" w14:textId="77777777" w:rsidR="003E2FDB" w:rsidRDefault="003E2FDB">
            <w:pPr>
              <w:numPr>
                <w:ilvl w:val="255"/>
                <w:numId w:val="0"/>
              </w:numPr>
              <w:spacing w:line="360" w:lineRule="exact"/>
              <w:contextualSpacing/>
              <w:rPr>
                <w:rFonts w:ascii="方正仿宋_GBK" w:eastAsia="方正仿宋_GBK" w:hAnsi="方正仿宋_GBK" w:cs="方正仿宋_GBK"/>
                <w:sz w:val="24"/>
                <w:szCs w:val="24"/>
              </w:rPr>
            </w:pPr>
          </w:p>
          <w:p w14:paraId="4060A144" w14:textId="77777777" w:rsidR="003E2FDB" w:rsidRDefault="00C024A9">
            <w:pPr>
              <w:numPr>
                <w:ilvl w:val="255"/>
                <w:numId w:val="0"/>
              </w:numPr>
              <w:spacing w:line="360" w:lineRule="exact"/>
              <w:contextualSpacing/>
              <w:rPr>
                <w:b/>
                <w:bCs/>
              </w:rPr>
            </w:pPr>
            <w:r>
              <w:rPr>
                <w:rFonts w:ascii="方正仿宋_GBK" w:eastAsia="方正仿宋_GBK" w:hAnsi="方正仿宋_GBK" w:cs="方正仿宋_GBK" w:hint="eastAsia"/>
                <w:b/>
                <w:bCs/>
                <w:sz w:val="24"/>
                <w:szCs w:val="24"/>
              </w:rPr>
              <w:t>1.校院两级推动《灯塔工程——广东青少年学习践行习近平新时代中国特色社会主义思想行动方案》情况</w:t>
            </w:r>
          </w:p>
          <w:p w14:paraId="56178525" w14:textId="77777777" w:rsidR="003E2FDB" w:rsidRDefault="00C024A9">
            <w:pPr>
              <w:numPr>
                <w:ilvl w:val="255"/>
                <w:numId w:val="0"/>
              </w:numPr>
              <w:spacing w:line="360" w:lineRule="exact"/>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w:t>
            </w:r>
            <w:r w:rsidRPr="001E031A">
              <w:rPr>
                <w:rFonts w:ascii="方正仿宋_GBK" w:eastAsia="方正仿宋_GBK" w:hAnsi="方正仿宋_GBK" w:cs="方正仿宋_GBK" w:hint="eastAsia"/>
                <w:sz w:val="24"/>
                <w:szCs w:val="24"/>
                <w:highlight w:val="yellow"/>
              </w:rPr>
              <w:sym w:font="Wingdings" w:char="00A8"/>
            </w:r>
            <w:r>
              <w:rPr>
                <w:rFonts w:ascii="方正仿宋_GBK" w:eastAsia="方正仿宋_GBK" w:hAnsi="方正仿宋_GBK" w:cs="方正仿宋_GBK" w:hint="eastAsia"/>
                <w:sz w:val="24"/>
                <w:szCs w:val="24"/>
              </w:rPr>
              <w:t>校院两级均积极推动（1分）。</w:t>
            </w:r>
          </w:p>
          <w:p w14:paraId="5F5BB54E" w14:textId="77777777" w:rsidR="003E2FDB" w:rsidRDefault="00C024A9">
            <w:pPr>
              <w:numPr>
                <w:ilvl w:val="255"/>
                <w:numId w:val="0"/>
              </w:numPr>
              <w:spacing w:line="360" w:lineRule="exact"/>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（2）</w:t>
            </w:r>
            <w:r>
              <w:rPr>
                <w:rFonts w:ascii="方正仿宋_GBK" w:eastAsia="方正仿宋_GBK" w:hAnsi="方正仿宋_GBK" w:cs="方正仿宋_GBK" w:hint="eastAsia"/>
                <w:sz w:val="24"/>
                <w:szCs w:val="24"/>
              </w:rPr>
              <w:sym w:font="Wingdings" w:char="00A8"/>
            </w:r>
            <w:r>
              <w:rPr>
                <w:rFonts w:ascii="方正仿宋_GBK" w:eastAsia="方正仿宋_GBK" w:hAnsi="方正仿宋_GBK" w:cs="方正仿宋_GBK" w:hint="eastAsia"/>
                <w:sz w:val="24"/>
                <w:szCs w:val="24"/>
              </w:rPr>
              <w:t>仅校级推动开展，院系未落实（0分）。</w:t>
            </w:r>
          </w:p>
          <w:p w14:paraId="5C475B82" w14:textId="77777777" w:rsidR="003E2FDB" w:rsidRDefault="003E2FDB">
            <w:pPr>
              <w:numPr>
                <w:ilvl w:val="255"/>
                <w:numId w:val="0"/>
              </w:numPr>
              <w:spacing w:line="360" w:lineRule="exact"/>
              <w:contextualSpacing/>
              <w:rPr>
                <w:rFonts w:ascii="方正仿宋_GBK" w:eastAsia="方正仿宋_GBK" w:hAnsi="方正仿宋_GBK" w:cs="方正仿宋_GBK"/>
                <w:b/>
                <w:bCs/>
                <w:sz w:val="24"/>
                <w:szCs w:val="24"/>
              </w:rPr>
            </w:pPr>
          </w:p>
          <w:p w14:paraId="388E72D4" w14:textId="77777777" w:rsidR="003E2FDB" w:rsidRDefault="00C024A9">
            <w:pPr>
              <w:numPr>
                <w:ilvl w:val="255"/>
                <w:numId w:val="0"/>
              </w:numPr>
              <w:spacing w:line="360" w:lineRule="exact"/>
              <w:contextualSpacing/>
              <w:rPr>
                <w:rFonts w:ascii="方正仿宋_GBK" w:eastAsia="方正仿宋_GBK" w:hAnsi="方正仿宋_GBK" w:cs="方正仿宋_GBK"/>
                <w:b/>
                <w:bCs/>
                <w:sz w:val="24"/>
                <w:szCs w:val="24"/>
              </w:rPr>
            </w:pPr>
            <w:r>
              <w:rPr>
                <w:rFonts w:ascii="方正仿宋_GBK" w:eastAsia="方正仿宋_GBK" w:hAnsi="方正仿宋_GBK" w:cs="方正仿宋_GBK" w:hint="eastAsia"/>
                <w:b/>
                <w:bCs/>
                <w:sz w:val="24"/>
                <w:szCs w:val="24"/>
              </w:rPr>
              <w:t>2.“学党史、强信念、跟党走”灯塔学习会开展情</w:t>
            </w:r>
            <w:r>
              <w:rPr>
                <w:rFonts w:ascii="方正仿宋_GBK" w:eastAsia="方正仿宋_GBK" w:hAnsi="方正仿宋_GBK" w:cs="方正仿宋_GBK" w:hint="eastAsia"/>
                <w:b/>
                <w:bCs/>
                <w:sz w:val="24"/>
                <w:szCs w:val="24"/>
              </w:rPr>
              <w:lastRenderedPageBreak/>
              <w:t>况</w:t>
            </w:r>
          </w:p>
          <w:p w14:paraId="4BD7F85F" w14:textId="77777777" w:rsidR="003E2FDB" w:rsidRDefault="00C024A9">
            <w:pPr>
              <w:numPr>
                <w:ilvl w:val="255"/>
                <w:numId w:val="0"/>
              </w:numPr>
              <w:spacing w:line="360" w:lineRule="exact"/>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w:t>
            </w:r>
            <w:r w:rsidRPr="001E031A">
              <w:rPr>
                <w:rFonts w:ascii="方正仿宋_GBK" w:eastAsia="方正仿宋_GBK" w:hAnsi="方正仿宋_GBK" w:cs="方正仿宋_GBK" w:hint="eastAsia"/>
                <w:sz w:val="24"/>
                <w:szCs w:val="24"/>
                <w:highlight w:val="yellow"/>
              </w:rPr>
              <w:sym w:font="Wingdings" w:char="00A8"/>
            </w:r>
            <w:r>
              <w:rPr>
                <w:rFonts w:ascii="方正仿宋_GBK" w:eastAsia="方正仿宋_GBK" w:hAnsi="方正仿宋_GBK" w:cs="方正仿宋_GBK" w:hint="eastAsia"/>
                <w:sz w:val="24"/>
                <w:szCs w:val="24"/>
              </w:rPr>
              <w:t>已开展（2分）。</w:t>
            </w:r>
          </w:p>
          <w:p w14:paraId="376027AF" w14:textId="77777777" w:rsidR="003E2FDB" w:rsidRDefault="00C024A9">
            <w:pPr>
              <w:numPr>
                <w:ilvl w:val="255"/>
                <w:numId w:val="0"/>
              </w:numPr>
              <w:spacing w:line="360" w:lineRule="exact"/>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（2）</w:t>
            </w:r>
            <w:r w:rsidRPr="001E031A">
              <w:rPr>
                <w:rFonts w:ascii="方正仿宋_GBK" w:eastAsia="方正仿宋_GBK" w:hAnsi="方正仿宋_GBK" w:cs="方正仿宋_GBK" w:hint="eastAsia"/>
                <w:sz w:val="24"/>
                <w:szCs w:val="24"/>
              </w:rPr>
              <w:sym w:font="Wingdings" w:char="00A8"/>
            </w:r>
            <w:r>
              <w:rPr>
                <w:rFonts w:ascii="方正仿宋_GBK" w:eastAsia="方正仿宋_GBK" w:hAnsi="方正仿宋_GBK" w:cs="方正仿宋_GBK" w:hint="eastAsia"/>
                <w:sz w:val="24"/>
                <w:szCs w:val="24"/>
              </w:rPr>
              <w:t>未开展（0分）。</w:t>
            </w:r>
          </w:p>
          <w:p w14:paraId="7EDF2FE0" w14:textId="77777777" w:rsidR="003E2FDB" w:rsidRDefault="00C024A9">
            <w:pPr>
              <w:numPr>
                <w:ilvl w:val="255"/>
                <w:numId w:val="0"/>
              </w:numPr>
              <w:spacing w:line="360" w:lineRule="exact"/>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3.“青年大学习”网上主题团课参学率</w:t>
            </w:r>
          </w:p>
          <w:p w14:paraId="533C9345" w14:textId="77777777" w:rsidR="003E2FDB" w:rsidRDefault="00C024A9">
            <w:pPr>
              <w:numPr>
                <w:ilvl w:val="255"/>
                <w:numId w:val="0"/>
              </w:numPr>
              <w:spacing w:line="360" w:lineRule="exact"/>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w:t>
            </w:r>
            <w:r>
              <w:rPr>
                <w:rFonts w:ascii="方正仿宋_GBK" w:eastAsia="方正仿宋_GBK" w:hAnsi="方正仿宋_GBK" w:cs="方正仿宋_GBK" w:hint="eastAsia"/>
                <w:b/>
                <w:bCs/>
                <w:sz w:val="24"/>
                <w:szCs w:val="24"/>
              </w:rPr>
              <w:sym w:font="Wingdings" w:char="00A8"/>
            </w:r>
            <w:r>
              <w:rPr>
                <w:rFonts w:ascii="方正仿宋_GBK" w:eastAsia="方正仿宋_GBK" w:hAnsi="方正仿宋_GBK" w:cs="方正仿宋_GBK" w:hint="eastAsia"/>
                <w:sz w:val="24"/>
                <w:szCs w:val="24"/>
              </w:rPr>
              <w:t>80%及以上（2分）。</w:t>
            </w:r>
          </w:p>
          <w:p w14:paraId="55EA9150"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（2）</w:t>
            </w:r>
            <w:r>
              <w:rPr>
                <w:rFonts w:ascii="方正仿宋_GBK" w:eastAsia="方正仿宋_GBK" w:hAnsi="方正仿宋_GBK" w:cs="方正仿宋_GBK" w:hint="eastAsia"/>
                <w:sz w:val="24"/>
                <w:szCs w:val="24"/>
              </w:rPr>
              <w:sym w:font="Wingdings" w:char="00A8"/>
            </w:r>
            <w:r>
              <w:rPr>
                <w:rFonts w:ascii="方正仿宋_GBK" w:eastAsia="方正仿宋_GBK" w:hAnsi="方正仿宋_GBK" w:cs="方正仿宋_GBK" w:hint="eastAsia"/>
                <w:sz w:val="24"/>
                <w:szCs w:val="24"/>
              </w:rPr>
              <w:t>60%及以上，不足80%（1.5分）。</w:t>
            </w:r>
          </w:p>
          <w:p w14:paraId="22D57C56"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（3）</w:t>
            </w:r>
            <w:r w:rsidRPr="001E031A">
              <w:rPr>
                <w:rFonts w:ascii="方正仿宋_GBK" w:eastAsia="方正仿宋_GBK" w:hAnsi="方正仿宋_GBK" w:cs="方正仿宋_GBK" w:hint="eastAsia"/>
                <w:sz w:val="24"/>
                <w:szCs w:val="24"/>
                <w:highlight w:val="yellow"/>
              </w:rPr>
              <w:sym w:font="Wingdings" w:char="00A8"/>
            </w:r>
            <w:r>
              <w:rPr>
                <w:rFonts w:ascii="方正仿宋_GBK" w:eastAsia="方正仿宋_GBK" w:hAnsi="方正仿宋_GBK" w:cs="方正仿宋_GBK" w:hint="eastAsia"/>
                <w:sz w:val="24"/>
                <w:szCs w:val="24"/>
              </w:rPr>
              <w:t>50%及以上，不足60%（1分）。</w:t>
            </w:r>
          </w:p>
          <w:p w14:paraId="730FB3A6"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（4）</w:t>
            </w:r>
            <w:r>
              <w:rPr>
                <w:rFonts w:ascii="方正仿宋_GBK" w:eastAsia="方正仿宋_GBK" w:hAnsi="方正仿宋_GBK" w:cs="方正仿宋_GBK" w:hint="eastAsia"/>
                <w:sz w:val="24"/>
                <w:szCs w:val="24"/>
              </w:rPr>
              <w:sym w:font="Wingdings" w:char="00A8"/>
            </w:r>
            <w:r>
              <w:rPr>
                <w:rFonts w:ascii="方正仿宋_GBK" w:eastAsia="方正仿宋_GBK" w:hAnsi="方正仿宋_GBK" w:cs="方正仿宋_GBK" w:hint="eastAsia"/>
                <w:sz w:val="24"/>
                <w:szCs w:val="24"/>
              </w:rPr>
              <w:t>不足50%（0分）。</w:t>
            </w:r>
          </w:p>
          <w:p w14:paraId="3C6BE14A"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11AEA2A3"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考核文件依据</w:t>
            </w:r>
            <w:r>
              <w:rPr>
                <w:rFonts w:ascii="方正仿宋_GBK" w:eastAsia="方正仿宋_GBK" w:hAnsi="方正仿宋_GBK" w:cs="方正仿宋_GBK" w:hint="eastAsia"/>
                <w:sz w:val="24"/>
                <w:szCs w:val="24"/>
              </w:rPr>
              <w:t>：</w:t>
            </w:r>
          </w:p>
          <w:p w14:paraId="73A1F704"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1.《新时代共青团员先进性评价指导大纲（试行）》（中青办发〔2020〕3号）第五条第2点；</w:t>
            </w:r>
          </w:p>
          <w:p w14:paraId="278E5050"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2.关于印发《灯塔工程——广东青年大学生思想引领行动方案》的通知（团粤联发〔2018〕11号）；</w:t>
            </w:r>
            <w:r>
              <w:rPr>
                <w:rFonts w:ascii="方正仿宋_GBK" w:eastAsia="方正仿宋_GBK" w:hAnsi="方正仿宋_GBK" w:cs="方正仿宋_GBK" w:hint="eastAsia"/>
                <w:sz w:val="24"/>
                <w:szCs w:val="24"/>
              </w:rPr>
              <w:br/>
              <w:t>3.关于印发《灯塔工程——广东青少年学习践行习近平新时代中国特色社会主义思想行动方案》的通知（团粤联发〔2021〕13号）。</w:t>
            </w:r>
          </w:p>
          <w:p w14:paraId="19ABCA48"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tc>
        <w:tc>
          <w:tcPr>
            <w:tcW w:w="1854" w:type="dxa"/>
            <w:vAlign w:val="center"/>
          </w:tcPr>
          <w:p w14:paraId="238C6103" w14:textId="6950B817" w:rsidR="003E2FDB" w:rsidRDefault="001E031A">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sz w:val="24"/>
                <w:szCs w:val="24"/>
              </w:rPr>
              <w:lastRenderedPageBreak/>
              <w:t>4</w:t>
            </w:r>
          </w:p>
        </w:tc>
      </w:tr>
      <w:tr w:rsidR="003E2FDB" w14:paraId="7B91805A" w14:textId="77777777">
        <w:trPr>
          <w:trHeight w:val="829"/>
          <w:jc w:val="center"/>
        </w:trPr>
        <w:tc>
          <w:tcPr>
            <w:tcW w:w="881" w:type="dxa"/>
            <w:vMerge/>
            <w:vAlign w:val="center"/>
          </w:tcPr>
          <w:p w14:paraId="53F44333"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tc>
        <w:tc>
          <w:tcPr>
            <w:tcW w:w="1170" w:type="dxa"/>
            <w:vMerge/>
            <w:vAlign w:val="center"/>
          </w:tcPr>
          <w:p w14:paraId="5CC2F07D"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tc>
        <w:tc>
          <w:tcPr>
            <w:tcW w:w="2949" w:type="dxa"/>
            <w:vAlign w:val="center"/>
          </w:tcPr>
          <w:p w14:paraId="3D90DA01"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C2.常态化开展“四史”教育，团支部组织化学习参与率不低于80%。</w:t>
            </w:r>
          </w:p>
        </w:tc>
        <w:tc>
          <w:tcPr>
            <w:tcW w:w="984" w:type="dxa"/>
            <w:vAlign w:val="center"/>
          </w:tcPr>
          <w:p w14:paraId="79083618"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ABCD</w:t>
            </w:r>
          </w:p>
        </w:tc>
        <w:tc>
          <w:tcPr>
            <w:tcW w:w="788" w:type="dxa"/>
            <w:vAlign w:val="center"/>
          </w:tcPr>
          <w:p w14:paraId="4B103FD6" w14:textId="1841B113" w:rsidR="003E2FDB" w:rsidRDefault="00DE64D2">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B</w:t>
            </w:r>
          </w:p>
        </w:tc>
        <w:tc>
          <w:tcPr>
            <w:tcW w:w="5344" w:type="dxa"/>
            <w:vAlign w:val="center"/>
          </w:tcPr>
          <w:p w14:paraId="496DDE2B"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主要监测点</w:t>
            </w:r>
            <w:r>
              <w:rPr>
                <w:rFonts w:ascii="方正仿宋_GBK" w:eastAsia="方正仿宋_GBK" w:hAnsi="方正仿宋_GBK" w:cs="方正仿宋_GBK" w:hint="eastAsia"/>
                <w:sz w:val="24"/>
                <w:szCs w:val="24"/>
              </w:rPr>
              <w:t>：团支部参与率</w:t>
            </w:r>
            <w:r>
              <w:rPr>
                <w:rFonts w:ascii="方正仿宋_GBK" w:eastAsia="方正仿宋_GBK" w:hAnsi="方正仿宋_GBK" w:cs="方正仿宋_GBK" w:hint="eastAsia"/>
                <w:sz w:val="24"/>
                <w:szCs w:val="24"/>
              </w:rPr>
              <w:br/>
            </w:r>
            <w:r>
              <w:rPr>
                <w:rFonts w:ascii="方正仿宋_GBK" w:eastAsia="方正仿宋_GBK" w:hAnsi="方正仿宋_GBK" w:cs="方正仿宋_GBK" w:hint="eastAsia"/>
                <w:b/>
                <w:bCs/>
                <w:sz w:val="24"/>
                <w:szCs w:val="24"/>
              </w:rPr>
              <w:t>得分指标</w:t>
            </w:r>
            <w:r>
              <w:rPr>
                <w:rFonts w:ascii="方正仿宋_GBK" w:eastAsia="方正仿宋_GBK" w:hAnsi="方正仿宋_GBK" w:cs="方正仿宋_GBK" w:hint="eastAsia"/>
                <w:sz w:val="24"/>
                <w:szCs w:val="24"/>
              </w:rPr>
              <w:t>：共5分。</w:t>
            </w:r>
            <w:r>
              <w:rPr>
                <w:rFonts w:ascii="方正仿宋_GBK" w:eastAsia="方正仿宋_GBK" w:hAnsi="方正仿宋_GBK" w:cs="方正仿宋_GBK" w:hint="eastAsia"/>
                <w:sz w:val="24"/>
                <w:szCs w:val="24"/>
              </w:rPr>
              <w:br/>
            </w:r>
          </w:p>
          <w:p w14:paraId="16F0E0E7"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评价说明：</w:t>
            </w:r>
            <w:r>
              <w:rPr>
                <w:rFonts w:ascii="方正仿宋_GBK" w:eastAsia="方正仿宋_GBK" w:hAnsi="方正仿宋_GBK" w:cs="方正仿宋_GBK" w:hint="eastAsia"/>
                <w:sz w:val="24"/>
                <w:szCs w:val="24"/>
              </w:rPr>
              <w:t>ABCD分别对应5分、3-4分、1-2分、0分。</w:t>
            </w:r>
            <w:r>
              <w:rPr>
                <w:rFonts w:ascii="方正仿宋_GBK" w:eastAsia="方正仿宋_GBK" w:hAnsi="方正仿宋_GBK" w:cs="方正仿宋_GBK" w:hint="eastAsia"/>
                <w:sz w:val="24"/>
                <w:szCs w:val="24"/>
              </w:rPr>
              <w:br/>
              <w:t>以下2项，请在对应栏目直接勾选并计算得分，最终得出ABCD相应评价。</w:t>
            </w:r>
          </w:p>
          <w:p w14:paraId="31F0CA1F" w14:textId="77777777" w:rsidR="003E2FDB" w:rsidRDefault="003E2FDB">
            <w:pPr>
              <w:numPr>
                <w:ilvl w:val="255"/>
                <w:numId w:val="0"/>
              </w:numPr>
              <w:spacing w:line="360" w:lineRule="exact"/>
              <w:contextualSpacing/>
              <w:rPr>
                <w:rFonts w:ascii="方正仿宋_GBK" w:eastAsia="方正仿宋_GBK" w:hAnsi="方正仿宋_GBK" w:cs="方正仿宋_GBK"/>
                <w:b/>
                <w:bCs/>
                <w:sz w:val="24"/>
                <w:szCs w:val="24"/>
              </w:rPr>
            </w:pPr>
          </w:p>
          <w:p w14:paraId="7D86D6AF" w14:textId="77777777" w:rsidR="003E2FDB" w:rsidRDefault="00C024A9">
            <w:pPr>
              <w:numPr>
                <w:ilvl w:val="255"/>
                <w:numId w:val="0"/>
              </w:numPr>
              <w:spacing w:line="360" w:lineRule="exact"/>
              <w:contextualSpacing/>
              <w:rPr>
                <w:rFonts w:ascii="方正仿宋_GBK" w:eastAsia="方正仿宋_GBK" w:hAnsi="方正仿宋_GBK" w:cs="方正仿宋_GBK"/>
                <w:b/>
                <w:bCs/>
                <w:sz w:val="24"/>
                <w:szCs w:val="24"/>
              </w:rPr>
            </w:pPr>
            <w:r>
              <w:rPr>
                <w:rFonts w:ascii="方正仿宋_GBK" w:eastAsia="方正仿宋_GBK" w:hAnsi="方正仿宋_GBK" w:cs="方正仿宋_GBK" w:hint="eastAsia"/>
                <w:b/>
                <w:bCs/>
                <w:sz w:val="24"/>
                <w:szCs w:val="24"/>
              </w:rPr>
              <w:t>1.团支部组织化学习参与率</w:t>
            </w:r>
          </w:p>
          <w:p w14:paraId="38E6E618"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w:t>
            </w:r>
            <w:r w:rsidRPr="00F028F5">
              <w:rPr>
                <w:rFonts w:ascii="方正仿宋_GBK" w:eastAsia="方正仿宋_GBK" w:hAnsi="方正仿宋_GBK" w:cs="方正仿宋_GBK" w:hint="eastAsia"/>
                <w:sz w:val="24"/>
                <w:szCs w:val="24"/>
              </w:rPr>
              <w:sym w:font="Wingdings" w:char="00A8"/>
            </w:r>
            <w:r>
              <w:rPr>
                <w:rFonts w:ascii="方正仿宋_GBK" w:eastAsia="方正仿宋_GBK" w:hAnsi="方正仿宋_GBK" w:cs="方正仿宋_GBK" w:hint="eastAsia"/>
                <w:sz w:val="24"/>
                <w:szCs w:val="24"/>
              </w:rPr>
              <w:t>100%（3分）。</w:t>
            </w:r>
          </w:p>
          <w:p w14:paraId="0D15FD90"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（2）</w:t>
            </w:r>
            <w:r w:rsidRPr="00F028F5">
              <w:rPr>
                <w:rFonts w:ascii="方正仿宋_GBK" w:eastAsia="方正仿宋_GBK" w:hAnsi="方正仿宋_GBK" w:cs="方正仿宋_GBK" w:hint="eastAsia"/>
                <w:sz w:val="24"/>
                <w:szCs w:val="24"/>
                <w:highlight w:val="yellow"/>
              </w:rPr>
              <w:sym w:font="Wingdings" w:char="00A8"/>
            </w:r>
            <w:r>
              <w:rPr>
                <w:rFonts w:ascii="方正仿宋_GBK" w:eastAsia="方正仿宋_GBK" w:hAnsi="方正仿宋_GBK" w:cs="方正仿宋_GBK" w:hint="eastAsia"/>
                <w:sz w:val="24"/>
                <w:szCs w:val="24"/>
              </w:rPr>
              <w:t>80%及以上，不足100%（2分）。</w:t>
            </w:r>
          </w:p>
          <w:p w14:paraId="1FAD44CC"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（3）</w:t>
            </w:r>
            <w:r>
              <w:rPr>
                <w:rFonts w:ascii="方正仿宋_GBK" w:eastAsia="方正仿宋_GBK" w:hAnsi="方正仿宋_GBK" w:cs="方正仿宋_GBK" w:hint="eastAsia"/>
                <w:sz w:val="24"/>
                <w:szCs w:val="24"/>
              </w:rPr>
              <w:sym w:font="Wingdings" w:char="00A8"/>
            </w:r>
            <w:r>
              <w:rPr>
                <w:rFonts w:ascii="方正仿宋_GBK" w:eastAsia="方正仿宋_GBK" w:hAnsi="方正仿宋_GBK" w:cs="方正仿宋_GBK" w:hint="eastAsia"/>
                <w:sz w:val="24"/>
                <w:szCs w:val="24"/>
              </w:rPr>
              <w:t>60%及以上，不足80%（1分）。</w:t>
            </w:r>
          </w:p>
          <w:p w14:paraId="55350486" w14:textId="77777777" w:rsidR="003E2FDB" w:rsidRDefault="00C024A9">
            <w:pPr>
              <w:numPr>
                <w:ilvl w:val="255"/>
                <w:numId w:val="0"/>
              </w:numPr>
              <w:spacing w:line="360" w:lineRule="exact"/>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（4）</w:t>
            </w:r>
            <w:r>
              <w:rPr>
                <w:rFonts w:ascii="方正仿宋_GBK" w:eastAsia="方正仿宋_GBK" w:hAnsi="方正仿宋_GBK" w:cs="方正仿宋_GBK" w:hint="eastAsia"/>
                <w:sz w:val="24"/>
                <w:szCs w:val="24"/>
              </w:rPr>
              <w:sym w:font="Wingdings" w:char="00A8"/>
            </w:r>
            <w:r>
              <w:rPr>
                <w:rFonts w:ascii="方正仿宋_GBK" w:eastAsia="方正仿宋_GBK" w:hAnsi="方正仿宋_GBK" w:cs="方正仿宋_GBK" w:hint="eastAsia"/>
                <w:sz w:val="24"/>
                <w:szCs w:val="24"/>
              </w:rPr>
              <w:t>不足60%（0分）。</w:t>
            </w:r>
          </w:p>
          <w:p w14:paraId="6DFB6E48" w14:textId="77777777" w:rsidR="003E2FDB" w:rsidRDefault="00C024A9">
            <w:pPr>
              <w:spacing w:line="360" w:lineRule="exact"/>
              <w:ind w:firstLineChars="0" w:firstLine="0"/>
              <w:contextualSpacing/>
              <w:rPr>
                <w:rFonts w:ascii="方正仿宋_GBK" w:eastAsia="方正仿宋_GBK" w:hAnsi="方正仿宋_GBK" w:cs="方正仿宋_GBK"/>
                <w:b/>
                <w:bCs/>
                <w:sz w:val="24"/>
                <w:szCs w:val="24"/>
              </w:rPr>
            </w:pPr>
            <w:r>
              <w:rPr>
                <w:rFonts w:ascii="方正仿宋_GBK" w:eastAsia="方正仿宋_GBK" w:hAnsi="方正仿宋_GBK" w:cs="方正仿宋_GBK" w:hint="eastAsia"/>
                <w:b/>
                <w:bCs/>
                <w:sz w:val="24"/>
                <w:szCs w:val="24"/>
              </w:rPr>
              <w:t>2.专题学习会信息录入率</w:t>
            </w:r>
          </w:p>
          <w:p w14:paraId="61C2A5AF"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w:t>
            </w:r>
            <w:r w:rsidRPr="00CE6374">
              <w:rPr>
                <w:rFonts w:ascii="方正仿宋_GBK" w:eastAsia="方正仿宋_GBK" w:hAnsi="方正仿宋_GBK" w:cs="方正仿宋_GBK" w:hint="eastAsia"/>
                <w:sz w:val="24"/>
                <w:szCs w:val="24"/>
                <w:highlight w:val="yellow"/>
              </w:rPr>
              <w:sym w:font="Wingdings" w:char="00A8"/>
            </w:r>
            <w:r>
              <w:rPr>
                <w:rFonts w:ascii="方正仿宋_GBK" w:eastAsia="方正仿宋_GBK" w:hAnsi="方正仿宋_GBK" w:cs="方正仿宋_GBK" w:hint="eastAsia"/>
                <w:sz w:val="24"/>
                <w:szCs w:val="24"/>
              </w:rPr>
              <w:t>3个及以上专题信息录入达100%（2分）。</w:t>
            </w:r>
          </w:p>
          <w:p w14:paraId="035B0936"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（2）</w:t>
            </w:r>
            <w:r>
              <w:rPr>
                <w:rFonts w:ascii="方正仿宋_GBK" w:eastAsia="方正仿宋_GBK" w:hAnsi="方正仿宋_GBK" w:cs="方正仿宋_GBK" w:hint="eastAsia"/>
                <w:sz w:val="24"/>
                <w:szCs w:val="24"/>
              </w:rPr>
              <w:sym w:font="Wingdings" w:char="00A8"/>
            </w:r>
            <w:r>
              <w:rPr>
                <w:rFonts w:ascii="方正仿宋_GBK" w:eastAsia="方正仿宋_GBK" w:hAnsi="方正仿宋_GBK" w:cs="方正仿宋_GBK" w:hint="eastAsia"/>
                <w:sz w:val="24"/>
                <w:szCs w:val="24"/>
              </w:rPr>
              <w:t>1-2个专题信息录入达100%（1分）。</w:t>
            </w:r>
          </w:p>
          <w:p w14:paraId="567D1FE7"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（3）</w:t>
            </w:r>
            <w:r>
              <w:rPr>
                <w:rFonts w:ascii="方正仿宋_GBK" w:eastAsia="方正仿宋_GBK" w:hAnsi="方正仿宋_GBK" w:cs="方正仿宋_GBK" w:hint="eastAsia"/>
                <w:sz w:val="24"/>
                <w:szCs w:val="24"/>
              </w:rPr>
              <w:sym w:font="Wingdings" w:char="00A8"/>
            </w:r>
            <w:r>
              <w:rPr>
                <w:rFonts w:ascii="方正仿宋_GBK" w:eastAsia="方正仿宋_GBK" w:hAnsi="方正仿宋_GBK" w:cs="方正仿宋_GBK" w:hint="eastAsia"/>
                <w:sz w:val="24"/>
                <w:szCs w:val="24"/>
              </w:rPr>
              <w:t>0个专题信息录入达100%（0分）。</w:t>
            </w:r>
          </w:p>
          <w:p w14:paraId="193DBF1B"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70D92EA5"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考核文件依据</w:t>
            </w:r>
            <w:r>
              <w:rPr>
                <w:rFonts w:ascii="方正仿宋_GBK" w:eastAsia="方正仿宋_GBK" w:hAnsi="方正仿宋_GBK" w:cs="方正仿宋_GBK" w:hint="eastAsia"/>
                <w:sz w:val="24"/>
                <w:szCs w:val="24"/>
              </w:rPr>
              <w:t>：</w:t>
            </w:r>
          </w:p>
          <w:p w14:paraId="56DF66DA"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lastRenderedPageBreak/>
              <w:t>1.关于印发《2021年团的基层建设“命脉工程”工作评价方案》和《2021年团的基层建设重点工作时序一览表》的通知，学校分类工作评价内容与权重。</w:t>
            </w:r>
          </w:p>
        </w:tc>
        <w:tc>
          <w:tcPr>
            <w:tcW w:w="1854" w:type="dxa"/>
            <w:vAlign w:val="center"/>
          </w:tcPr>
          <w:p w14:paraId="53799D39" w14:textId="3C3FC28C" w:rsidR="003E2FDB" w:rsidRDefault="00DE64D2">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lastRenderedPageBreak/>
              <w:t>4</w:t>
            </w:r>
          </w:p>
        </w:tc>
      </w:tr>
      <w:tr w:rsidR="003E2FDB" w14:paraId="050ED129" w14:textId="77777777">
        <w:trPr>
          <w:trHeight w:val="782"/>
          <w:jc w:val="center"/>
        </w:trPr>
        <w:tc>
          <w:tcPr>
            <w:tcW w:w="881" w:type="dxa"/>
            <w:vMerge/>
            <w:vAlign w:val="center"/>
          </w:tcPr>
          <w:p w14:paraId="17F5E513"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tc>
        <w:tc>
          <w:tcPr>
            <w:tcW w:w="1170" w:type="dxa"/>
            <w:vMerge w:val="restart"/>
            <w:vAlign w:val="center"/>
          </w:tcPr>
          <w:p w14:paraId="4F61BE6D"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B2.政治</w:t>
            </w:r>
          </w:p>
          <w:p w14:paraId="73D34219"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举荐</w:t>
            </w:r>
          </w:p>
          <w:p w14:paraId="0A9BA582"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（10分）</w:t>
            </w:r>
          </w:p>
        </w:tc>
        <w:tc>
          <w:tcPr>
            <w:tcW w:w="2949" w:type="dxa"/>
            <w:vAlign w:val="center"/>
          </w:tcPr>
          <w:p w14:paraId="10291969"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C3.落实“两个一般、两个主要”规定，经团组织规范程序推优入党的团员比例达到60%以上。</w:t>
            </w:r>
          </w:p>
        </w:tc>
        <w:tc>
          <w:tcPr>
            <w:tcW w:w="984" w:type="dxa"/>
            <w:vAlign w:val="center"/>
          </w:tcPr>
          <w:p w14:paraId="13C098EE"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ABCD</w:t>
            </w:r>
          </w:p>
        </w:tc>
        <w:tc>
          <w:tcPr>
            <w:tcW w:w="788" w:type="dxa"/>
            <w:vAlign w:val="center"/>
          </w:tcPr>
          <w:p w14:paraId="5EB79662"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是</w:t>
            </w:r>
          </w:p>
        </w:tc>
        <w:tc>
          <w:tcPr>
            <w:tcW w:w="5344" w:type="dxa"/>
            <w:vAlign w:val="center"/>
          </w:tcPr>
          <w:p w14:paraId="44112915"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主要监测点：</w:t>
            </w:r>
            <w:r>
              <w:rPr>
                <w:rFonts w:ascii="方正仿宋_GBK" w:eastAsia="方正仿宋_GBK" w:hAnsi="方正仿宋_GBK" w:cs="方正仿宋_GBK" w:hint="eastAsia"/>
                <w:sz w:val="24"/>
                <w:szCs w:val="24"/>
              </w:rPr>
              <w:t>推优入党率</w:t>
            </w:r>
          </w:p>
          <w:p w14:paraId="6161F1A7"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得分指标：</w:t>
            </w:r>
            <w:r>
              <w:rPr>
                <w:rFonts w:ascii="方正仿宋_GBK" w:eastAsia="方正仿宋_GBK" w:hAnsi="方正仿宋_GBK" w:cs="方正仿宋_GBK" w:hint="eastAsia"/>
                <w:sz w:val="24"/>
                <w:szCs w:val="24"/>
              </w:rPr>
              <w:t>共6分。</w:t>
            </w:r>
            <w:r>
              <w:rPr>
                <w:rFonts w:ascii="方正仿宋_GBK" w:eastAsia="方正仿宋_GBK" w:hAnsi="方正仿宋_GBK" w:cs="方正仿宋_GBK" w:hint="eastAsia"/>
                <w:sz w:val="24"/>
                <w:szCs w:val="24"/>
              </w:rPr>
              <w:br/>
            </w:r>
          </w:p>
          <w:p w14:paraId="05808A82"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评价说明：</w:t>
            </w:r>
            <w:r>
              <w:rPr>
                <w:rFonts w:ascii="方正仿宋_GBK" w:eastAsia="方正仿宋_GBK" w:hAnsi="方正仿宋_GBK" w:cs="方正仿宋_GBK" w:hint="eastAsia"/>
                <w:sz w:val="24"/>
                <w:szCs w:val="24"/>
              </w:rPr>
              <w:t>ABCD分别对应6分、3-4分、1-2分、0分。</w:t>
            </w:r>
            <w:r>
              <w:rPr>
                <w:rFonts w:ascii="方正仿宋_GBK" w:eastAsia="方正仿宋_GBK" w:hAnsi="方正仿宋_GBK" w:cs="方正仿宋_GBK" w:hint="eastAsia"/>
                <w:sz w:val="24"/>
                <w:szCs w:val="24"/>
              </w:rPr>
              <w:br/>
              <w:t>以下2项，请在对应栏目直接勾选并计算得分，最终得出ABCD相应评价。</w:t>
            </w:r>
          </w:p>
          <w:p w14:paraId="2F4E53DA" w14:textId="77777777" w:rsidR="003E2FDB" w:rsidRDefault="003E2FDB">
            <w:pPr>
              <w:numPr>
                <w:ilvl w:val="255"/>
                <w:numId w:val="0"/>
              </w:numPr>
              <w:spacing w:line="360" w:lineRule="exact"/>
              <w:contextualSpacing/>
              <w:rPr>
                <w:rFonts w:ascii="方正仿宋_GBK" w:eastAsia="方正仿宋_GBK" w:hAnsi="方正仿宋_GBK" w:cs="方正仿宋_GBK"/>
                <w:b/>
                <w:bCs/>
                <w:sz w:val="24"/>
                <w:szCs w:val="24"/>
              </w:rPr>
            </w:pPr>
          </w:p>
          <w:p w14:paraId="6AF395A1" w14:textId="77777777" w:rsidR="003E2FDB" w:rsidRDefault="00C024A9">
            <w:pPr>
              <w:numPr>
                <w:ilvl w:val="0"/>
                <w:numId w:val="1"/>
              </w:numPr>
              <w:spacing w:line="360" w:lineRule="exact"/>
              <w:ind w:firstLineChars="0" w:firstLine="0"/>
              <w:contextualSpacing/>
              <w:rPr>
                <w:rFonts w:ascii="方正仿宋_GBK" w:eastAsia="方正仿宋_GBK" w:hAnsi="方正仿宋_GBK" w:cs="方正仿宋_GBK"/>
                <w:b/>
                <w:bCs/>
                <w:sz w:val="24"/>
                <w:szCs w:val="24"/>
              </w:rPr>
            </w:pPr>
            <w:r>
              <w:rPr>
                <w:rFonts w:ascii="方正仿宋_GBK" w:eastAsia="方正仿宋_GBK" w:hAnsi="方正仿宋_GBK" w:cs="方正仿宋_GBK" w:hint="eastAsia"/>
                <w:b/>
                <w:bCs/>
                <w:sz w:val="24"/>
                <w:szCs w:val="24"/>
              </w:rPr>
              <w:t>制定学校推优入党的工作机制情况</w:t>
            </w:r>
          </w:p>
          <w:p w14:paraId="1DC02D9D" w14:textId="77777777" w:rsidR="003E2FDB" w:rsidRDefault="00C024A9">
            <w:pPr>
              <w:numPr>
                <w:ilvl w:val="255"/>
                <w:numId w:val="0"/>
              </w:numPr>
              <w:spacing w:line="360" w:lineRule="exact"/>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w:t>
            </w:r>
            <w:r w:rsidRPr="00CE6374">
              <w:rPr>
                <w:rFonts w:ascii="方正仿宋_GBK" w:eastAsia="方正仿宋_GBK" w:hAnsi="方正仿宋_GBK" w:cs="方正仿宋_GBK" w:hint="eastAsia"/>
                <w:sz w:val="24"/>
                <w:szCs w:val="24"/>
                <w:highlight w:val="yellow"/>
              </w:rPr>
              <w:sym w:font="Wingdings" w:char="00A8"/>
            </w:r>
            <w:r>
              <w:rPr>
                <w:rFonts w:ascii="方正仿宋_GBK" w:eastAsia="方正仿宋_GBK" w:hAnsi="方正仿宋_GBK" w:cs="方正仿宋_GBK" w:hint="eastAsia"/>
                <w:sz w:val="24"/>
                <w:szCs w:val="24"/>
              </w:rPr>
              <w:t>已制定学校推优入党的工作机制（2分）。</w:t>
            </w:r>
          </w:p>
          <w:p w14:paraId="70A297B4" w14:textId="77777777" w:rsidR="003E2FDB" w:rsidRDefault="00C024A9">
            <w:pPr>
              <w:numPr>
                <w:ilvl w:val="255"/>
                <w:numId w:val="0"/>
              </w:numPr>
              <w:spacing w:line="360" w:lineRule="exact"/>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（2）</w:t>
            </w:r>
            <w:r>
              <w:rPr>
                <w:rFonts w:ascii="方正仿宋_GBK" w:eastAsia="方正仿宋_GBK" w:hAnsi="方正仿宋_GBK" w:cs="方正仿宋_GBK" w:hint="eastAsia"/>
                <w:sz w:val="24"/>
                <w:szCs w:val="24"/>
              </w:rPr>
              <w:sym w:font="Wingdings" w:char="00A8"/>
            </w:r>
            <w:r>
              <w:rPr>
                <w:rFonts w:ascii="方正仿宋_GBK" w:eastAsia="方正仿宋_GBK" w:hAnsi="方正仿宋_GBK" w:cs="方正仿宋_GBK" w:hint="eastAsia"/>
                <w:sz w:val="24"/>
                <w:szCs w:val="24"/>
              </w:rPr>
              <w:t>未制定学校推优入党的工作机制（0分）。</w:t>
            </w:r>
          </w:p>
          <w:p w14:paraId="28A2D305" w14:textId="77777777" w:rsidR="003E2FDB" w:rsidRDefault="00C024A9">
            <w:pPr>
              <w:numPr>
                <w:ilvl w:val="255"/>
                <w:numId w:val="0"/>
              </w:numPr>
              <w:spacing w:line="360" w:lineRule="exact"/>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2. 经团组织规范程序推优入党比例</w:t>
            </w:r>
          </w:p>
          <w:p w14:paraId="09863FC3" w14:textId="77777777" w:rsidR="003E2FDB" w:rsidRDefault="00C024A9">
            <w:pPr>
              <w:numPr>
                <w:ilvl w:val="255"/>
                <w:numId w:val="0"/>
              </w:numPr>
              <w:spacing w:line="360" w:lineRule="exact"/>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w:t>
            </w:r>
            <w:r w:rsidRPr="00CE6374">
              <w:rPr>
                <w:rFonts w:ascii="方正仿宋_GBK" w:eastAsia="方正仿宋_GBK" w:hAnsi="方正仿宋_GBK" w:cs="方正仿宋_GBK" w:hint="eastAsia"/>
                <w:b/>
                <w:bCs/>
                <w:sz w:val="24"/>
                <w:szCs w:val="24"/>
                <w:highlight w:val="yellow"/>
              </w:rPr>
              <w:sym w:font="Wingdings" w:char="00A8"/>
            </w:r>
            <w:r>
              <w:rPr>
                <w:rFonts w:ascii="方正仿宋_GBK" w:eastAsia="方正仿宋_GBK" w:hAnsi="方正仿宋_GBK" w:cs="方正仿宋_GBK" w:hint="eastAsia"/>
                <w:sz w:val="24"/>
                <w:szCs w:val="24"/>
              </w:rPr>
              <w:t>经团组织规范程序推优入党比例达60%（4分）。</w:t>
            </w:r>
          </w:p>
          <w:p w14:paraId="7E48C040"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（2）</w:t>
            </w:r>
            <w:r>
              <w:rPr>
                <w:rFonts w:ascii="方正仿宋_GBK" w:eastAsia="方正仿宋_GBK" w:hAnsi="方正仿宋_GBK" w:cs="方正仿宋_GBK" w:hint="eastAsia"/>
                <w:sz w:val="24"/>
                <w:szCs w:val="24"/>
              </w:rPr>
              <w:sym w:font="Wingdings" w:char="00A8"/>
            </w:r>
            <w:r>
              <w:rPr>
                <w:rFonts w:ascii="方正仿宋_GBK" w:eastAsia="方正仿宋_GBK" w:hAnsi="方正仿宋_GBK" w:cs="方正仿宋_GBK" w:hint="eastAsia"/>
                <w:sz w:val="24"/>
                <w:szCs w:val="24"/>
              </w:rPr>
              <w:t>经团组织规范程序推优入党比例达50%（2</w:t>
            </w:r>
            <w:r>
              <w:rPr>
                <w:rFonts w:ascii="方正仿宋_GBK" w:eastAsia="方正仿宋_GBK" w:hAnsi="方正仿宋_GBK" w:cs="方正仿宋_GBK" w:hint="eastAsia"/>
                <w:sz w:val="24"/>
                <w:szCs w:val="24"/>
              </w:rPr>
              <w:lastRenderedPageBreak/>
              <w:t>分）。</w:t>
            </w:r>
          </w:p>
          <w:p w14:paraId="48046218"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（3）</w:t>
            </w:r>
            <w:r>
              <w:rPr>
                <w:rFonts w:ascii="方正仿宋_GBK" w:eastAsia="方正仿宋_GBK" w:hAnsi="方正仿宋_GBK" w:cs="方正仿宋_GBK" w:hint="eastAsia"/>
                <w:sz w:val="24"/>
                <w:szCs w:val="24"/>
              </w:rPr>
              <w:sym w:font="Wingdings" w:char="00A8"/>
            </w:r>
            <w:r>
              <w:rPr>
                <w:rFonts w:ascii="方正仿宋_GBK" w:eastAsia="方正仿宋_GBK" w:hAnsi="方正仿宋_GBK" w:cs="方正仿宋_GBK" w:hint="eastAsia"/>
                <w:sz w:val="24"/>
                <w:szCs w:val="24"/>
              </w:rPr>
              <w:t>经团组织规范程序推优入党比例达40%（1分）。</w:t>
            </w:r>
          </w:p>
          <w:p w14:paraId="6B33FC85"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（4）</w:t>
            </w:r>
            <w:r>
              <w:rPr>
                <w:rFonts w:ascii="方正仿宋_GBK" w:eastAsia="方正仿宋_GBK" w:hAnsi="方正仿宋_GBK" w:cs="方正仿宋_GBK" w:hint="eastAsia"/>
                <w:sz w:val="24"/>
                <w:szCs w:val="24"/>
              </w:rPr>
              <w:sym w:font="Wingdings" w:char="00A8"/>
            </w:r>
            <w:r>
              <w:rPr>
                <w:rFonts w:ascii="方正仿宋_GBK" w:eastAsia="方正仿宋_GBK" w:hAnsi="方正仿宋_GBK" w:cs="方正仿宋_GBK" w:hint="eastAsia"/>
                <w:sz w:val="24"/>
                <w:szCs w:val="24"/>
              </w:rPr>
              <w:t>经团组织规范程序推优入党比例不足40%（0分）。</w:t>
            </w:r>
          </w:p>
          <w:p w14:paraId="446B774C"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69CC778C"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考核文件依据</w:t>
            </w:r>
            <w:r>
              <w:rPr>
                <w:rFonts w:ascii="方正仿宋_GBK" w:eastAsia="方正仿宋_GBK" w:hAnsi="方正仿宋_GBK" w:cs="方正仿宋_GBK" w:hint="eastAsia"/>
                <w:sz w:val="24"/>
                <w:szCs w:val="24"/>
              </w:rPr>
              <w:t>：</w:t>
            </w:r>
          </w:p>
          <w:p w14:paraId="64132700"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 关于印发《深化学校共青团改革的若干措施》的通知（中青联发〔2020〕7号）第二条第1点；</w:t>
            </w:r>
          </w:p>
          <w:p w14:paraId="4DCC0F7A"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2. 关于印发《2021年团的基层建设“命脉工程”工作评价方案》和《2021年团的基层建设重点工作时序一览表》的通知，学校分类工作评价内容与权重。</w:t>
            </w:r>
          </w:p>
        </w:tc>
        <w:tc>
          <w:tcPr>
            <w:tcW w:w="1854" w:type="dxa"/>
            <w:vAlign w:val="center"/>
          </w:tcPr>
          <w:p w14:paraId="287AAB6A" w14:textId="02A97BE0" w:rsidR="003E2FDB" w:rsidRDefault="00CE6374">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lastRenderedPageBreak/>
              <w:t>6</w:t>
            </w:r>
          </w:p>
        </w:tc>
      </w:tr>
      <w:tr w:rsidR="003E2FDB" w14:paraId="657E9F33" w14:textId="77777777">
        <w:trPr>
          <w:trHeight w:val="1072"/>
          <w:jc w:val="center"/>
        </w:trPr>
        <w:tc>
          <w:tcPr>
            <w:tcW w:w="881" w:type="dxa"/>
            <w:vMerge/>
            <w:vAlign w:val="center"/>
          </w:tcPr>
          <w:p w14:paraId="247AC898"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tc>
        <w:tc>
          <w:tcPr>
            <w:tcW w:w="1170" w:type="dxa"/>
            <w:vMerge/>
            <w:vAlign w:val="center"/>
          </w:tcPr>
          <w:p w14:paraId="156E39A0"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tc>
        <w:tc>
          <w:tcPr>
            <w:tcW w:w="2949" w:type="dxa"/>
            <w:vAlign w:val="center"/>
          </w:tcPr>
          <w:p w14:paraId="40A570C3"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C4.深化“青马工程”，引导青年政治骨干坚定理想信念，深入社会基层学习锻炼，学员中</w:t>
            </w:r>
            <w:r>
              <w:rPr>
                <w:rFonts w:ascii="方正仿宋_GBK" w:eastAsia="方正仿宋_GBK" w:hAnsi="方正仿宋_GBK" w:cs="方正仿宋_GBK" w:hint="eastAsia"/>
                <w:bCs/>
                <w:sz w:val="24"/>
                <w:szCs w:val="24"/>
              </w:rPr>
              <w:t>学生团干部占比60%以上</w:t>
            </w:r>
            <w:r>
              <w:rPr>
                <w:rFonts w:ascii="方正仿宋_GBK" w:eastAsia="方正仿宋_GBK" w:hAnsi="方正仿宋_GBK" w:cs="方正仿宋_GBK" w:hint="eastAsia"/>
                <w:sz w:val="24"/>
                <w:szCs w:val="24"/>
              </w:rPr>
              <w:t>。</w:t>
            </w:r>
          </w:p>
        </w:tc>
        <w:tc>
          <w:tcPr>
            <w:tcW w:w="984" w:type="dxa"/>
            <w:vAlign w:val="center"/>
          </w:tcPr>
          <w:p w14:paraId="25E3C72D"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是/否</w:t>
            </w:r>
          </w:p>
        </w:tc>
        <w:tc>
          <w:tcPr>
            <w:tcW w:w="788" w:type="dxa"/>
            <w:vAlign w:val="center"/>
          </w:tcPr>
          <w:p w14:paraId="2E5CD720" w14:textId="7AFB43CC" w:rsidR="003E2FDB" w:rsidRDefault="00CE6374">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是</w:t>
            </w:r>
          </w:p>
        </w:tc>
        <w:tc>
          <w:tcPr>
            <w:tcW w:w="5344" w:type="dxa"/>
            <w:vAlign w:val="center"/>
          </w:tcPr>
          <w:p w14:paraId="3AB5AEEE"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要监测点：</w:t>
            </w:r>
            <w:r>
              <w:rPr>
                <w:rFonts w:ascii="方正仿宋_GBK" w:eastAsia="方正仿宋_GBK" w:hAnsi="方正仿宋_GBK" w:cs="方正仿宋_GBK" w:hint="eastAsia"/>
                <w:sz w:val="24"/>
                <w:szCs w:val="24"/>
              </w:rPr>
              <w:t>课程设置清单、学员结构比例</w:t>
            </w:r>
            <w:r>
              <w:rPr>
                <w:rFonts w:ascii="方正仿宋_GBK" w:eastAsia="方正仿宋_GBK" w:hAnsi="方正仿宋_GBK" w:cs="方正仿宋_GBK" w:hint="eastAsia"/>
                <w:sz w:val="24"/>
                <w:szCs w:val="24"/>
              </w:rPr>
              <w:br/>
            </w:r>
            <w:r>
              <w:rPr>
                <w:rFonts w:ascii="方正仿宋_GBK" w:eastAsia="方正仿宋_GBK" w:hAnsi="方正仿宋_GBK" w:cs="方正仿宋_GBK" w:hint="eastAsia"/>
                <w:b/>
                <w:bCs/>
                <w:sz w:val="24"/>
                <w:szCs w:val="24"/>
              </w:rPr>
              <w:t>得分指标：</w:t>
            </w:r>
            <w:r>
              <w:rPr>
                <w:rFonts w:ascii="方正仿宋_GBK" w:eastAsia="方正仿宋_GBK" w:hAnsi="方正仿宋_GBK" w:cs="方正仿宋_GBK" w:hint="eastAsia"/>
                <w:sz w:val="24"/>
                <w:szCs w:val="24"/>
              </w:rPr>
              <w:t>共4分。</w:t>
            </w:r>
          </w:p>
          <w:p w14:paraId="6704C52A"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3D0CBAE5"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评价说明：</w:t>
            </w:r>
            <w:r>
              <w:rPr>
                <w:rFonts w:ascii="方正仿宋_GBK" w:eastAsia="方正仿宋_GBK" w:hAnsi="方正仿宋_GBK" w:cs="方正仿宋_GBK" w:hint="eastAsia"/>
                <w:sz w:val="24"/>
                <w:szCs w:val="24"/>
              </w:rPr>
              <w:t>“是”得4分，“否”得0分。以下2项，若全部完成，则为“是”；若没有全部完成，则为“否”。</w:t>
            </w:r>
          </w:p>
          <w:p w14:paraId="2C6AA67B"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lastRenderedPageBreak/>
              <w:br/>
              <w:t>1.是否建立“校-院”两级“青马工程”培养机制。</w:t>
            </w:r>
          </w:p>
          <w:p w14:paraId="12817482"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2.“青马学员”学生团干部占比是否达到60%以上。</w:t>
            </w:r>
          </w:p>
          <w:p w14:paraId="0B5F5F12"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64CEDFB9"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考核文件依据</w:t>
            </w:r>
            <w:r>
              <w:rPr>
                <w:rFonts w:ascii="方正仿宋_GBK" w:eastAsia="方正仿宋_GBK" w:hAnsi="方正仿宋_GBK" w:cs="方正仿宋_GBK" w:hint="eastAsia"/>
                <w:sz w:val="24"/>
                <w:szCs w:val="24"/>
              </w:rPr>
              <w:t>：</w:t>
            </w:r>
          </w:p>
          <w:p w14:paraId="6F69A029"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1.关于印发《深化学校共青团改革的若干措施》的通知（中青联发〔2020〕7号）第二条第1点。</w:t>
            </w:r>
          </w:p>
          <w:p w14:paraId="42322A93"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tc>
        <w:tc>
          <w:tcPr>
            <w:tcW w:w="1854" w:type="dxa"/>
            <w:vAlign w:val="center"/>
          </w:tcPr>
          <w:p w14:paraId="799BB513" w14:textId="561436F0" w:rsidR="003E2FDB" w:rsidRDefault="00CE6374">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lastRenderedPageBreak/>
              <w:t>4</w:t>
            </w:r>
          </w:p>
        </w:tc>
      </w:tr>
      <w:tr w:rsidR="003E2FDB" w14:paraId="1741A9D7" w14:textId="77777777">
        <w:trPr>
          <w:trHeight w:val="1125"/>
          <w:jc w:val="center"/>
        </w:trPr>
        <w:tc>
          <w:tcPr>
            <w:tcW w:w="881" w:type="dxa"/>
            <w:vMerge/>
            <w:vAlign w:val="center"/>
          </w:tcPr>
          <w:p w14:paraId="45AE46C3"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tc>
        <w:tc>
          <w:tcPr>
            <w:tcW w:w="1170" w:type="dxa"/>
            <w:vAlign w:val="center"/>
          </w:tcPr>
          <w:p w14:paraId="49DD7B82"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B3.意识</w:t>
            </w:r>
          </w:p>
          <w:p w14:paraId="50D80DCE"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形态</w:t>
            </w:r>
          </w:p>
          <w:p w14:paraId="0B96810A"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（6分）</w:t>
            </w:r>
          </w:p>
        </w:tc>
        <w:tc>
          <w:tcPr>
            <w:tcW w:w="2949" w:type="dxa"/>
            <w:vAlign w:val="center"/>
          </w:tcPr>
          <w:p w14:paraId="27E11102"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C5.落实意识形态工作责任制，</w:t>
            </w:r>
            <w:r>
              <w:rPr>
                <w:rFonts w:ascii="方正仿宋_GBK" w:eastAsia="方正仿宋_GBK" w:hAnsi="方正仿宋_GBK" w:cs="方正仿宋_GBK" w:hint="eastAsia"/>
                <w:bCs/>
                <w:sz w:val="24"/>
                <w:szCs w:val="24"/>
              </w:rPr>
              <w:t>加强对学生思想动态的常态化监测，</w:t>
            </w:r>
            <w:r>
              <w:rPr>
                <w:rFonts w:ascii="方正仿宋_GBK" w:eastAsia="方正仿宋_GBK" w:hAnsi="方正仿宋_GBK" w:cs="方正仿宋_GBK" w:hint="eastAsia"/>
                <w:sz w:val="24"/>
                <w:szCs w:val="24"/>
              </w:rPr>
              <w:t>强化各类团属阵地管理，</w:t>
            </w:r>
            <w:r>
              <w:rPr>
                <w:rFonts w:ascii="方正仿宋_GBK" w:eastAsia="方正仿宋_GBK" w:hAnsi="方正仿宋_GBK" w:cs="方正仿宋_GBK" w:hint="eastAsia"/>
                <w:bCs/>
                <w:sz w:val="24"/>
                <w:szCs w:val="24"/>
              </w:rPr>
              <w:t>防范化解风险，做好舆情处置</w:t>
            </w:r>
            <w:r>
              <w:rPr>
                <w:rFonts w:ascii="方正仿宋_GBK" w:eastAsia="方正仿宋_GBK" w:hAnsi="方正仿宋_GBK" w:cs="方正仿宋_GBK" w:hint="eastAsia"/>
                <w:sz w:val="24"/>
                <w:szCs w:val="24"/>
              </w:rPr>
              <w:t>。</w:t>
            </w:r>
          </w:p>
        </w:tc>
        <w:tc>
          <w:tcPr>
            <w:tcW w:w="984" w:type="dxa"/>
            <w:vAlign w:val="center"/>
          </w:tcPr>
          <w:p w14:paraId="0056524C"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ABCD</w:t>
            </w:r>
          </w:p>
        </w:tc>
        <w:tc>
          <w:tcPr>
            <w:tcW w:w="788" w:type="dxa"/>
            <w:vAlign w:val="center"/>
          </w:tcPr>
          <w:p w14:paraId="0A9FD58D" w14:textId="3FAC0D0B" w:rsidR="003E2FDB" w:rsidRDefault="00CE6374">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A</w:t>
            </w:r>
          </w:p>
        </w:tc>
        <w:tc>
          <w:tcPr>
            <w:tcW w:w="5344" w:type="dxa"/>
            <w:vAlign w:val="center"/>
          </w:tcPr>
          <w:p w14:paraId="30D02E95"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主要监测点：</w:t>
            </w:r>
            <w:r>
              <w:rPr>
                <w:rFonts w:ascii="方正仿宋_GBK" w:eastAsia="方正仿宋_GBK" w:hAnsi="方正仿宋_GBK" w:cs="方正仿宋_GBK" w:hint="eastAsia"/>
                <w:sz w:val="24"/>
                <w:szCs w:val="24"/>
              </w:rPr>
              <w:t>舆情监测</w:t>
            </w:r>
          </w:p>
          <w:p w14:paraId="3D97E05D"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得分指标：</w:t>
            </w:r>
            <w:r>
              <w:rPr>
                <w:rFonts w:ascii="方正仿宋_GBK" w:eastAsia="方正仿宋_GBK" w:hAnsi="方正仿宋_GBK" w:cs="方正仿宋_GBK" w:hint="eastAsia"/>
                <w:sz w:val="24"/>
                <w:szCs w:val="24"/>
              </w:rPr>
              <w:t>共6分。</w:t>
            </w:r>
          </w:p>
          <w:p w14:paraId="06871D01"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087056A1"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评价说明：</w:t>
            </w:r>
            <w:r>
              <w:rPr>
                <w:rFonts w:ascii="方正仿宋_GBK" w:eastAsia="方正仿宋_GBK" w:hAnsi="方正仿宋_GBK" w:cs="方正仿宋_GBK" w:hint="eastAsia"/>
                <w:sz w:val="24"/>
                <w:szCs w:val="24"/>
              </w:rPr>
              <w:t>ABCD分别对应6分、3.5分、2.5分、0分。</w:t>
            </w:r>
            <w:r>
              <w:rPr>
                <w:rFonts w:ascii="方正仿宋_GBK" w:eastAsia="方正仿宋_GBK" w:hAnsi="方正仿宋_GBK" w:cs="方正仿宋_GBK" w:hint="eastAsia"/>
                <w:sz w:val="24"/>
                <w:szCs w:val="24"/>
              </w:rPr>
              <w:br/>
              <w:t>以下3项，若全部完成，则为A；若完成2项，则为B；若完成1项，则为C；若全部未完成，则为D。</w:t>
            </w:r>
          </w:p>
          <w:p w14:paraId="58B818DB"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299E7682"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1.是否出现舆情并妥善处置。</w:t>
            </w:r>
          </w:p>
          <w:p w14:paraId="3F3510C0"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2.是否建立学生思想动态监测体制机制。</w:t>
            </w:r>
          </w:p>
          <w:p w14:paraId="71D06013" w14:textId="77777777" w:rsidR="003E2FDB" w:rsidRDefault="00C024A9">
            <w:pPr>
              <w:spacing w:line="360" w:lineRule="exact"/>
              <w:ind w:firstLineChars="0" w:firstLine="0"/>
              <w:contextualSpacing/>
            </w:pPr>
            <w:r>
              <w:rPr>
                <w:rFonts w:ascii="方正仿宋_GBK" w:eastAsia="方正仿宋_GBK" w:hAnsi="方正仿宋_GBK" w:cs="方正仿宋_GBK" w:hint="eastAsia"/>
                <w:sz w:val="24"/>
                <w:szCs w:val="24"/>
              </w:rPr>
              <w:lastRenderedPageBreak/>
              <w:t>3.是否开展防范化解风险相关培训工作。</w:t>
            </w:r>
          </w:p>
          <w:p w14:paraId="6202C04C"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1E980624"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考核文件依据</w:t>
            </w:r>
            <w:r>
              <w:rPr>
                <w:rFonts w:ascii="方正仿宋_GBK" w:eastAsia="方正仿宋_GBK" w:hAnsi="方正仿宋_GBK" w:cs="方正仿宋_GBK" w:hint="eastAsia"/>
                <w:sz w:val="24"/>
                <w:szCs w:val="24"/>
              </w:rPr>
              <w:t>：</w:t>
            </w:r>
          </w:p>
          <w:p w14:paraId="49306772"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1.《广东高校共青团意识形态工作责任制实施细则》；</w:t>
            </w:r>
          </w:p>
          <w:p w14:paraId="60FD6E7B"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2.《广东高校共青团紧急信息报告制度》；</w:t>
            </w:r>
          </w:p>
          <w:p w14:paraId="75845E5D"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3.《广东共青团校园舆情应急预案和紧急响应机制》。</w:t>
            </w:r>
          </w:p>
          <w:p w14:paraId="72251563"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tc>
        <w:tc>
          <w:tcPr>
            <w:tcW w:w="1854" w:type="dxa"/>
            <w:vAlign w:val="center"/>
          </w:tcPr>
          <w:p w14:paraId="7221D6FD" w14:textId="23B60DEB" w:rsidR="003E2FDB" w:rsidRDefault="00CE6374" w:rsidP="00CE6374">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lastRenderedPageBreak/>
              <w:t>6</w:t>
            </w:r>
          </w:p>
        </w:tc>
      </w:tr>
      <w:tr w:rsidR="003E2FDB" w14:paraId="6FE46B78" w14:textId="77777777">
        <w:trPr>
          <w:trHeight w:val="90"/>
          <w:jc w:val="center"/>
        </w:trPr>
        <w:tc>
          <w:tcPr>
            <w:tcW w:w="881" w:type="dxa"/>
            <w:vMerge w:val="restart"/>
            <w:vAlign w:val="center"/>
          </w:tcPr>
          <w:p w14:paraId="4D1D4F62"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lastRenderedPageBreak/>
              <w:t>A2. 实践</w:t>
            </w:r>
          </w:p>
          <w:p w14:paraId="787B37DE"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教育</w:t>
            </w:r>
          </w:p>
          <w:p w14:paraId="2A1B349D"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机制</w:t>
            </w:r>
          </w:p>
        </w:tc>
        <w:tc>
          <w:tcPr>
            <w:tcW w:w="1170" w:type="dxa"/>
            <w:vMerge w:val="restart"/>
            <w:vAlign w:val="center"/>
          </w:tcPr>
          <w:p w14:paraId="70BE3357"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B4.育人</w:t>
            </w:r>
          </w:p>
          <w:p w14:paraId="4BC4754F"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载体</w:t>
            </w:r>
          </w:p>
          <w:p w14:paraId="4AD53655"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（8分）</w:t>
            </w:r>
          </w:p>
        </w:tc>
        <w:tc>
          <w:tcPr>
            <w:tcW w:w="2949" w:type="dxa"/>
            <w:vAlign w:val="center"/>
          </w:tcPr>
          <w:p w14:paraId="70924486"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C6.引导团员在社会中彰显先进性，本专科阶段每名学生在校期间至少参加1次“三下乡”或“返家乡”等社会实践，鼓励研究生在校期间结合专业方向参加社会实践。</w:t>
            </w:r>
          </w:p>
        </w:tc>
        <w:tc>
          <w:tcPr>
            <w:tcW w:w="984" w:type="dxa"/>
            <w:vAlign w:val="center"/>
          </w:tcPr>
          <w:p w14:paraId="365BCD3B"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ABCD</w:t>
            </w:r>
          </w:p>
        </w:tc>
        <w:tc>
          <w:tcPr>
            <w:tcW w:w="788" w:type="dxa"/>
            <w:vAlign w:val="center"/>
          </w:tcPr>
          <w:p w14:paraId="7ADD1058" w14:textId="4D1F99BB" w:rsidR="003E2FDB" w:rsidRDefault="00CE6374">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B</w:t>
            </w:r>
          </w:p>
        </w:tc>
        <w:tc>
          <w:tcPr>
            <w:tcW w:w="5344" w:type="dxa"/>
            <w:vAlign w:val="center"/>
          </w:tcPr>
          <w:p w14:paraId="0DC8FDDA"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主要监测点：</w:t>
            </w:r>
            <w:r>
              <w:rPr>
                <w:rFonts w:ascii="方正仿宋_GBK" w:eastAsia="方正仿宋_GBK" w:hAnsi="方正仿宋_GBK" w:cs="方正仿宋_GBK" w:hint="eastAsia"/>
                <w:sz w:val="24"/>
                <w:szCs w:val="24"/>
              </w:rPr>
              <w:t>社会实践参与率</w:t>
            </w:r>
          </w:p>
          <w:p w14:paraId="72BF4DAA"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得分指标：</w:t>
            </w:r>
            <w:r>
              <w:rPr>
                <w:rFonts w:ascii="方正仿宋_GBK" w:eastAsia="方正仿宋_GBK" w:hAnsi="方正仿宋_GBK" w:cs="方正仿宋_GBK" w:hint="eastAsia"/>
                <w:sz w:val="24"/>
                <w:szCs w:val="24"/>
              </w:rPr>
              <w:t>共3分。</w:t>
            </w:r>
          </w:p>
          <w:p w14:paraId="301358D0"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7142E652" w14:textId="77777777" w:rsidR="003E2FDB" w:rsidRDefault="00C024A9">
            <w:pPr>
              <w:spacing w:line="360" w:lineRule="exact"/>
              <w:ind w:firstLineChars="0" w:firstLine="0"/>
              <w:contextualSpacing/>
              <w:rPr>
                <w:rFonts w:ascii="方正仿宋_GBK" w:eastAsia="方正仿宋_GBK" w:hAnsi="方正仿宋_GBK" w:cs="方正仿宋_GBK"/>
                <w:b/>
                <w:bCs/>
                <w:sz w:val="24"/>
                <w:szCs w:val="24"/>
              </w:rPr>
            </w:pPr>
            <w:r>
              <w:rPr>
                <w:rFonts w:ascii="方正仿宋_GBK" w:eastAsia="方正仿宋_GBK" w:hAnsi="方正仿宋_GBK" w:cs="方正仿宋_GBK" w:hint="eastAsia"/>
                <w:b/>
                <w:bCs/>
                <w:sz w:val="24"/>
                <w:szCs w:val="24"/>
              </w:rPr>
              <w:t>评价说明：</w:t>
            </w:r>
            <w:r>
              <w:rPr>
                <w:rFonts w:ascii="方正仿宋_GBK" w:eastAsia="方正仿宋_GBK" w:hAnsi="方正仿宋_GBK" w:cs="方正仿宋_GBK" w:hint="eastAsia"/>
                <w:sz w:val="24"/>
                <w:szCs w:val="24"/>
              </w:rPr>
              <w:t>ABCD分别对应3分、2分、1分、0分。</w:t>
            </w:r>
          </w:p>
          <w:p w14:paraId="2E8AD1EC" w14:textId="77777777" w:rsidR="003E2FDB" w:rsidRDefault="003E2FDB">
            <w:pPr>
              <w:spacing w:line="360" w:lineRule="exact"/>
              <w:ind w:firstLineChars="0" w:firstLine="0"/>
              <w:contextualSpacing/>
              <w:rPr>
                <w:rFonts w:ascii="方正仿宋_GBK" w:eastAsia="方正仿宋_GBK" w:hAnsi="方正仿宋_GBK" w:cs="方正仿宋_GBK"/>
                <w:b/>
                <w:bCs/>
                <w:sz w:val="24"/>
                <w:szCs w:val="24"/>
              </w:rPr>
            </w:pPr>
          </w:p>
          <w:p w14:paraId="1EA42793"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A：2021届毕业生团员在校期间参加“三下乡”等社会实践的参与率在100%。</w:t>
            </w:r>
          </w:p>
          <w:p w14:paraId="1A8EE7E7"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B：2021届毕业生团员在校期间参加“三下乡”等社会实践的参与率在80%及以上，100%以下。</w:t>
            </w:r>
          </w:p>
          <w:p w14:paraId="776356EA"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lastRenderedPageBreak/>
              <w:t>C：2021届毕业生团员在校期间参加“三下乡”等社会实践的参与率在60%及以上，80%以下。</w:t>
            </w:r>
          </w:p>
          <w:p w14:paraId="390A5295"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D：2021届毕业生团员在校期间参加“三下乡”等社会实践的参与率在60%以下。</w:t>
            </w:r>
          </w:p>
          <w:p w14:paraId="5C0EF678"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4512395A"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考核文件依据</w:t>
            </w:r>
            <w:r>
              <w:rPr>
                <w:rFonts w:ascii="方正仿宋_GBK" w:eastAsia="方正仿宋_GBK" w:hAnsi="方正仿宋_GBK" w:cs="方正仿宋_GBK" w:hint="eastAsia"/>
                <w:sz w:val="24"/>
                <w:szCs w:val="24"/>
              </w:rPr>
              <w:t>：</w:t>
            </w:r>
          </w:p>
          <w:p w14:paraId="672F10C7"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 团中央 教育部关于印发《深化学校共青团改革的若干措施》的通知（中青联发〔2020〕7号）第二条第2点。</w:t>
            </w:r>
          </w:p>
          <w:p w14:paraId="13A38F64"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tc>
        <w:tc>
          <w:tcPr>
            <w:tcW w:w="1854" w:type="dxa"/>
            <w:vAlign w:val="center"/>
          </w:tcPr>
          <w:p w14:paraId="04C0B4CA" w14:textId="50598B7A" w:rsidR="003E2FDB" w:rsidRDefault="00CE6374">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lastRenderedPageBreak/>
              <w:t>2</w:t>
            </w:r>
          </w:p>
        </w:tc>
      </w:tr>
      <w:tr w:rsidR="003E2FDB" w14:paraId="4592504C" w14:textId="77777777">
        <w:trPr>
          <w:trHeight w:val="1072"/>
          <w:jc w:val="center"/>
        </w:trPr>
        <w:tc>
          <w:tcPr>
            <w:tcW w:w="881" w:type="dxa"/>
            <w:vMerge/>
            <w:vAlign w:val="center"/>
          </w:tcPr>
          <w:p w14:paraId="28FBBC60" w14:textId="77777777" w:rsidR="003E2FDB" w:rsidRDefault="003E2FDB">
            <w:pPr>
              <w:spacing w:line="360" w:lineRule="exact"/>
              <w:ind w:firstLine="480"/>
              <w:contextualSpacing/>
              <w:jc w:val="center"/>
              <w:rPr>
                <w:rFonts w:ascii="方正仿宋_GBK" w:eastAsia="方正仿宋_GBK" w:hAnsi="方正仿宋_GBK" w:cs="方正仿宋_GBK"/>
                <w:sz w:val="24"/>
                <w:szCs w:val="24"/>
              </w:rPr>
            </w:pPr>
          </w:p>
        </w:tc>
        <w:tc>
          <w:tcPr>
            <w:tcW w:w="1170" w:type="dxa"/>
            <w:vMerge/>
            <w:vAlign w:val="center"/>
          </w:tcPr>
          <w:p w14:paraId="5C768A5C"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tc>
        <w:tc>
          <w:tcPr>
            <w:tcW w:w="2949" w:type="dxa"/>
            <w:vAlign w:val="center"/>
          </w:tcPr>
          <w:p w14:paraId="4AA6E34F"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C7.常态化、制度化开展志愿服务，建立学生团员向社区（村）和“青年之家”报到工作机制，团员成为注册志愿者、年度志愿服务时长不少于20小时。</w:t>
            </w:r>
          </w:p>
        </w:tc>
        <w:tc>
          <w:tcPr>
            <w:tcW w:w="984" w:type="dxa"/>
            <w:vAlign w:val="center"/>
          </w:tcPr>
          <w:p w14:paraId="7F6B1926"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ABCD</w:t>
            </w:r>
          </w:p>
        </w:tc>
        <w:tc>
          <w:tcPr>
            <w:tcW w:w="788" w:type="dxa"/>
            <w:vAlign w:val="center"/>
          </w:tcPr>
          <w:p w14:paraId="4AB0C3A3" w14:textId="31A41FCE" w:rsidR="003E2FDB" w:rsidRDefault="00CE6374">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sz w:val="24"/>
                <w:szCs w:val="24"/>
              </w:rPr>
              <w:t>B</w:t>
            </w:r>
          </w:p>
        </w:tc>
        <w:tc>
          <w:tcPr>
            <w:tcW w:w="5344" w:type="dxa"/>
            <w:vAlign w:val="center"/>
          </w:tcPr>
          <w:p w14:paraId="7A4E0F5D"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主要监测点：</w:t>
            </w:r>
            <w:r>
              <w:rPr>
                <w:rFonts w:ascii="方正仿宋_GBK" w:eastAsia="方正仿宋_GBK" w:hAnsi="方正仿宋_GBK" w:cs="方正仿宋_GBK" w:hint="eastAsia"/>
                <w:sz w:val="24"/>
                <w:szCs w:val="24"/>
              </w:rPr>
              <w:t>项目清单、服务记录</w:t>
            </w:r>
            <w:r>
              <w:rPr>
                <w:rFonts w:ascii="方正仿宋_GBK" w:eastAsia="方正仿宋_GBK" w:hAnsi="方正仿宋_GBK" w:cs="方正仿宋_GBK" w:hint="eastAsia"/>
                <w:sz w:val="24"/>
                <w:szCs w:val="24"/>
              </w:rPr>
              <w:br/>
            </w:r>
            <w:r>
              <w:rPr>
                <w:rFonts w:ascii="方正仿宋_GBK" w:eastAsia="方正仿宋_GBK" w:hAnsi="方正仿宋_GBK" w:cs="方正仿宋_GBK" w:hint="eastAsia"/>
                <w:b/>
                <w:bCs/>
                <w:sz w:val="24"/>
                <w:szCs w:val="24"/>
              </w:rPr>
              <w:t>得分指标：</w:t>
            </w:r>
            <w:r>
              <w:rPr>
                <w:rFonts w:ascii="方正仿宋_GBK" w:eastAsia="方正仿宋_GBK" w:hAnsi="方正仿宋_GBK" w:cs="方正仿宋_GBK" w:hint="eastAsia"/>
                <w:sz w:val="24"/>
                <w:szCs w:val="24"/>
              </w:rPr>
              <w:t>共5分。</w:t>
            </w:r>
          </w:p>
          <w:p w14:paraId="1FB06A1C"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4DE36972"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评价说明：</w:t>
            </w:r>
            <w:r>
              <w:rPr>
                <w:rFonts w:ascii="方正仿宋_GBK" w:eastAsia="方正仿宋_GBK" w:hAnsi="方正仿宋_GBK" w:cs="方正仿宋_GBK" w:hint="eastAsia"/>
                <w:sz w:val="24"/>
                <w:szCs w:val="24"/>
              </w:rPr>
              <w:t>ABCD分别对应5分、3-4分、1-2分、0分。</w:t>
            </w:r>
            <w:r>
              <w:rPr>
                <w:rFonts w:ascii="方正仿宋_GBK" w:eastAsia="方正仿宋_GBK" w:hAnsi="方正仿宋_GBK" w:cs="方正仿宋_GBK" w:hint="eastAsia"/>
                <w:sz w:val="24"/>
                <w:szCs w:val="24"/>
              </w:rPr>
              <w:br/>
              <w:t>以下2项，请在对应栏目直接勾选并计算得分，最终得出ABCD相应评价。</w:t>
            </w:r>
          </w:p>
          <w:p w14:paraId="285119E0" w14:textId="77777777" w:rsidR="003E2FDB" w:rsidRDefault="003E2FDB">
            <w:pPr>
              <w:numPr>
                <w:ilvl w:val="255"/>
                <w:numId w:val="0"/>
              </w:numPr>
              <w:spacing w:line="360" w:lineRule="exact"/>
              <w:contextualSpacing/>
              <w:rPr>
                <w:rFonts w:ascii="方正仿宋_GBK" w:eastAsia="方正仿宋_GBK" w:hAnsi="方正仿宋_GBK" w:cs="方正仿宋_GBK"/>
                <w:b/>
                <w:bCs/>
                <w:sz w:val="24"/>
                <w:szCs w:val="24"/>
              </w:rPr>
            </w:pPr>
          </w:p>
          <w:p w14:paraId="4A5A6996" w14:textId="77777777" w:rsidR="003E2FDB" w:rsidRDefault="00C024A9">
            <w:pPr>
              <w:numPr>
                <w:ilvl w:val="255"/>
                <w:numId w:val="0"/>
              </w:numPr>
              <w:spacing w:line="360" w:lineRule="exact"/>
              <w:contextualSpacing/>
              <w:rPr>
                <w:rFonts w:ascii="方正仿宋_GBK" w:eastAsia="方正仿宋_GBK" w:hAnsi="方正仿宋_GBK" w:cs="方正仿宋_GBK"/>
                <w:b/>
                <w:bCs/>
                <w:sz w:val="24"/>
                <w:szCs w:val="24"/>
              </w:rPr>
            </w:pPr>
            <w:r>
              <w:rPr>
                <w:rFonts w:ascii="方正仿宋_GBK" w:eastAsia="方正仿宋_GBK" w:hAnsi="方正仿宋_GBK" w:cs="方正仿宋_GBK" w:hint="eastAsia"/>
                <w:b/>
                <w:bCs/>
                <w:sz w:val="24"/>
                <w:szCs w:val="24"/>
              </w:rPr>
              <w:t>1. 建立学生团员向社区（村）和“青年之家”报</w:t>
            </w:r>
            <w:r>
              <w:rPr>
                <w:rFonts w:ascii="方正仿宋_GBK" w:eastAsia="方正仿宋_GBK" w:hAnsi="方正仿宋_GBK" w:cs="方正仿宋_GBK" w:hint="eastAsia"/>
                <w:b/>
                <w:bCs/>
                <w:sz w:val="24"/>
                <w:szCs w:val="24"/>
              </w:rPr>
              <w:lastRenderedPageBreak/>
              <w:t>到工作机制情况</w:t>
            </w:r>
          </w:p>
          <w:p w14:paraId="099176B6" w14:textId="77777777" w:rsidR="003E2FDB" w:rsidRDefault="00C024A9">
            <w:pPr>
              <w:numPr>
                <w:ilvl w:val="255"/>
                <w:numId w:val="0"/>
              </w:numPr>
              <w:spacing w:line="360" w:lineRule="exact"/>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w:t>
            </w:r>
            <w:r w:rsidRPr="00CE6374">
              <w:rPr>
                <w:rFonts w:ascii="方正仿宋_GBK" w:eastAsia="方正仿宋_GBK" w:hAnsi="方正仿宋_GBK" w:cs="方正仿宋_GBK" w:hint="eastAsia"/>
                <w:sz w:val="24"/>
                <w:szCs w:val="24"/>
                <w:highlight w:val="yellow"/>
              </w:rPr>
              <w:sym w:font="Wingdings" w:char="00A8"/>
            </w:r>
            <w:r>
              <w:rPr>
                <w:rFonts w:ascii="方正仿宋_GBK" w:eastAsia="方正仿宋_GBK" w:hAnsi="方正仿宋_GBK" w:cs="方正仿宋_GBK" w:hint="eastAsia"/>
                <w:sz w:val="24"/>
                <w:szCs w:val="24"/>
              </w:rPr>
              <w:t>已建立学生团员向社区（村）和“青年之家”报到工作机制（2分）。</w:t>
            </w:r>
          </w:p>
          <w:p w14:paraId="2C83E814" w14:textId="77777777" w:rsidR="003E2FDB" w:rsidRDefault="00C024A9">
            <w:pPr>
              <w:numPr>
                <w:ilvl w:val="255"/>
                <w:numId w:val="0"/>
              </w:numPr>
              <w:spacing w:line="360" w:lineRule="exact"/>
              <w:contextualSpacing/>
              <w:rPr>
                <w:rFonts w:ascii="方正仿宋_GBK" w:eastAsia="方正仿宋_GBK" w:hAnsi="方正仿宋_GBK" w:cs="方正仿宋_GBK"/>
                <w:b/>
                <w:bCs/>
                <w:sz w:val="24"/>
                <w:szCs w:val="24"/>
              </w:rPr>
            </w:pPr>
            <w:r>
              <w:rPr>
                <w:rFonts w:ascii="方正仿宋_GBK" w:eastAsia="方正仿宋_GBK" w:hAnsi="方正仿宋_GBK" w:cs="方正仿宋_GBK" w:hint="eastAsia"/>
                <w:sz w:val="24"/>
                <w:szCs w:val="24"/>
              </w:rPr>
              <w:t>（2）</w:t>
            </w:r>
            <w:r>
              <w:rPr>
                <w:rFonts w:ascii="方正仿宋_GBK" w:eastAsia="方正仿宋_GBK" w:hAnsi="方正仿宋_GBK" w:cs="方正仿宋_GBK" w:hint="eastAsia"/>
                <w:sz w:val="24"/>
                <w:szCs w:val="24"/>
              </w:rPr>
              <w:sym w:font="Wingdings" w:char="00A8"/>
            </w:r>
            <w:r>
              <w:rPr>
                <w:rFonts w:ascii="方正仿宋_GBK" w:eastAsia="方正仿宋_GBK" w:hAnsi="方正仿宋_GBK" w:cs="方正仿宋_GBK" w:hint="eastAsia"/>
                <w:sz w:val="24"/>
                <w:szCs w:val="24"/>
              </w:rPr>
              <w:t>未建立学生团员向社区（村）和“青年之家”报到工作机制（0分）。</w:t>
            </w:r>
            <w:r>
              <w:rPr>
                <w:rFonts w:ascii="方正仿宋_GBK" w:eastAsia="方正仿宋_GBK" w:hAnsi="方正仿宋_GBK" w:cs="方正仿宋_GBK" w:hint="eastAsia"/>
                <w:sz w:val="24"/>
                <w:szCs w:val="24"/>
              </w:rPr>
              <w:br/>
            </w:r>
            <w:r>
              <w:rPr>
                <w:rFonts w:ascii="方正仿宋_GBK" w:eastAsia="方正仿宋_GBK" w:hAnsi="方正仿宋_GBK" w:cs="方正仿宋_GBK" w:hint="eastAsia"/>
                <w:b/>
                <w:bCs/>
                <w:sz w:val="24"/>
                <w:szCs w:val="24"/>
              </w:rPr>
              <w:t>2. 制定校级志愿服务活动项目清单情况</w:t>
            </w:r>
          </w:p>
          <w:p w14:paraId="5B6B1770" w14:textId="77777777" w:rsidR="003E2FDB" w:rsidRDefault="00C024A9">
            <w:pPr>
              <w:numPr>
                <w:ilvl w:val="255"/>
                <w:numId w:val="0"/>
              </w:numPr>
              <w:spacing w:line="360" w:lineRule="exact"/>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w:t>
            </w:r>
            <w:r w:rsidRPr="00CE6374">
              <w:rPr>
                <w:rFonts w:ascii="方正仿宋_GBK" w:eastAsia="方正仿宋_GBK" w:hAnsi="方正仿宋_GBK" w:cs="方正仿宋_GBK" w:hint="eastAsia"/>
                <w:sz w:val="24"/>
                <w:szCs w:val="24"/>
                <w:highlight w:val="yellow"/>
              </w:rPr>
              <w:sym w:font="Wingdings" w:char="00A8"/>
            </w:r>
            <w:r>
              <w:rPr>
                <w:rFonts w:ascii="方正仿宋_GBK" w:eastAsia="方正仿宋_GBK" w:hAnsi="方正仿宋_GBK" w:cs="方正仿宋_GBK" w:hint="eastAsia"/>
                <w:sz w:val="24"/>
                <w:szCs w:val="24"/>
              </w:rPr>
              <w:t>已制定校级志愿服务活动项目清单（1分）。</w:t>
            </w:r>
          </w:p>
          <w:p w14:paraId="366F0B2A" w14:textId="77777777" w:rsidR="003E2FDB" w:rsidRDefault="00C024A9">
            <w:pPr>
              <w:numPr>
                <w:ilvl w:val="255"/>
                <w:numId w:val="0"/>
              </w:numPr>
              <w:spacing w:line="360" w:lineRule="exact"/>
              <w:contextualSpacing/>
              <w:rPr>
                <w:rFonts w:ascii="方正仿宋_GBK" w:eastAsia="方正仿宋_GBK" w:hAnsi="方正仿宋_GBK" w:cs="方正仿宋_GBK"/>
                <w:b/>
                <w:bCs/>
                <w:sz w:val="24"/>
                <w:szCs w:val="24"/>
              </w:rPr>
            </w:pPr>
            <w:r>
              <w:rPr>
                <w:rFonts w:ascii="方正仿宋_GBK" w:eastAsia="方正仿宋_GBK" w:hAnsi="方正仿宋_GBK" w:cs="方正仿宋_GBK" w:hint="eastAsia"/>
                <w:sz w:val="24"/>
                <w:szCs w:val="24"/>
              </w:rPr>
              <w:t>（2）</w:t>
            </w:r>
            <w:r>
              <w:rPr>
                <w:rFonts w:ascii="方正仿宋_GBK" w:eastAsia="方正仿宋_GBK" w:hAnsi="方正仿宋_GBK" w:cs="方正仿宋_GBK" w:hint="eastAsia"/>
                <w:sz w:val="24"/>
                <w:szCs w:val="24"/>
              </w:rPr>
              <w:sym w:font="Wingdings" w:char="00A8"/>
            </w:r>
            <w:r>
              <w:rPr>
                <w:rFonts w:ascii="方正仿宋_GBK" w:eastAsia="方正仿宋_GBK" w:hAnsi="方正仿宋_GBK" w:cs="方正仿宋_GBK" w:hint="eastAsia"/>
                <w:sz w:val="24"/>
                <w:szCs w:val="24"/>
              </w:rPr>
              <w:t>未制定校级志愿服务活动项目清单（0分）。</w:t>
            </w:r>
            <w:r>
              <w:rPr>
                <w:rFonts w:ascii="方正仿宋_GBK" w:eastAsia="方正仿宋_GBK" w:hAnsi="方正仿宋_GBK" w:cs="方正仿宋_GBK" w:hint="eastAsia"/>
                <w:b/>
                <w:bCs/>
                <w:sz w:val="24"/>
                <w:szCs w:val="24"/>
              </w:rPr>
              <w:t>3. 在校团员注册志愿者率</w:t>
            </w:r>
          </w:p>
          <w:p w14:paraId="5D0C1E2D" w14:textId="77777777" w:rsidR="003E2FDB" w:rsidRDefault="00C024A9">
            <w:pPr>
              <w:numPr>
                <w:ilvl w:val="255"/>
                <w:numId w:val="0"/>
              </w:numPr>
              <w:spacing w:line="360" w:lineRule="exact"/>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w:t>
            </w:r>
            <w:r>
              <w:rPr>
                <w:rFonts w:ascii="方正仿宋_GBK" w:eastAsia="方正仿宋_GBK" w:hAnsi="方正仿宋_GBK" w:cs="方正仿宋_GBK" w:hint="eastAsia"/>
                <w:sz w:val="24"/>
                <w:szCs w:val="24"/>
              </w:rPr>
              <w:sym w:font="Wingdings" w:char="00A8"/>
            </w:r>
            <w:r>
              <w:rPr>
                <w:rFonts w:ascii="方正仿宋_GBK" w:eastAsia="方正仿宋_GBK" w:hAnsi="方正仿宋_GBK" w:cs="方正仿宋_GBK" w:hint="eastAsia"/>
                <w:sz w:val="24"/>
                <w:szCs w:val="24"/>
              </w:rPr>
              <w:t>在校团员注册志愿者率100%（1分）。</w:t>
            </w:r>
          </w:p>
          <w:p w14:paraId="34EE8EF9" w14:textId="77777777" w:rsidR="003E2FDB" w:rsidRDefault="00C024A9">
            <w:pPr>
              <w:numPr>
                <w:ilvl w:val="255"/>
                <w:numId w:val="0"/>
              </w:numPr>
              <w:spacing w:line="360" w:lineRule="exact"/>
              <w:contextualSpacing/>
              <w:rPr>
                <w:rFonts w:ascii="方正仿宋_GBK" w:eastAsia="方正仿宋_GBK" w:hAnsi="方正仿宋_GBK" w:cs="方正仿宋_GBK"/>
                <w:b/>
                <w:bCs/>
                <w:sz w:val="24"/>
                <w:szCs w:val="24"/>
              </w:rPr>
            </w:pPr>
            <w:r>
              <w:rPr>
                <w:rFonts w:ascii="方正仿宋_GBK" w:eastAsia="方正仿宋_GBK" w:hAnsi="方正仿宋_GBK" w:cs="方正仿宋_GBK" w:hint="eastAsia"/>
                <w:sz w:val="24"/>
                <w:szCs w:val="24"/>
              </w:rPr>
              <w:t>（2）</w:t>
            </w:r>
            <w:r w:rsidRPr="00CE6374">
              <w:rPr>
                <w:rFonts w:ascii="方正仿宋_GBK" w:eastAsia="方正仿宋_GBK" w:hAnsi="方正仿宋_GBK" w:cs="方正仿宋_GBK" w:hint="eastAsia"/>
                <w:sz w:val="24"/>
                <w:szCs w:val="24"/>
                <w:highlight w:val="yellow"/>
              </w:rPr>
              <w:sym w:font="Wingdings" w:char="00A8"/>
            </w:r>
            <w:r>
              <w:rPr>
                <w:rFonts w:ascii="方正仿宋_GBK" w:eastAsia="方正仿宋_GBK" w:hAnsi="方正仿宋_GBK" w:cs="方正仿宋_GBK" w:hint="eastAsia"/>
                <w:sz w:val="24"/>
                <w:szCs w:val="24"/>
              </w:rPr>
              <w:t>在校团员注册志愿者率不足100%（0分）。</w:t>
            </w:r>
            <w:r>
              <w:rPr>
                <w:rFonts w:ascii="方正仿宋_GBK" w:eastAsia="方正仿宋_GBK" w:hAnsi="方正仿宋_GBK" w:cs="方正仿宋_GBK" w:hint="eastAsia"/>
                <w:b/>
                <w:bCs/>
                <w:sz w:val="24"/>
                <w:szCs w:val="24"/>
              </w:rPr>
              <w:t>4. 团员年度志愿服务时长</w:t>
            </w:r>
          </w:p>
          <w:p w14:paraId="3EEFAC24" w14:textId="77777777" w:rsidR="003E2FDB" w:rsidRDefault="00C024A9">
            <w:pPr>
              <w:numPr>
                <w:ilvl w:val="255"/>
                <w:numId w:val="0"/>
              </w:numPr>
              <w:spacing w:line="360" w:lineRule="exact"/>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w:t>
            </w:r>
            <w:r w:rsidRPr="003E4198">
              <w:rPr>
                <w:rFonts w:ascii="方正仿宋_GBK" w:eastAsia="方正仿宋_GBK" w:hAnsi="方正仿宋_GBK" w:cs="方正仿宋_GBK" w:hint="eastAsia"/>
                <w:sz w:val="24"/>
                <w:szCs w:val="24"/>
                <w:highlight w:val="yellow"/>
              </w:rPr>
              <w:sym w:font="Wingdings" w:char="00A8"/>
            </w:r>
            <w:r>
              <w:rPr>
                <w:rFonts w:ascii="方正仿宋_GBK" w:eastAsia="方正仿宋_GBK" w:hAnsi="方正仿宋_GBK" w:cs="方正仿宋_GBK" w:hint="eastAsia"/>
                <w:sz w:val="24"/>
                <w:szCs w:val="24"/>
              </w:rPr>
              <w:t>每名团员年度志愿服务时长不少于20小时（1分）。</w:t>
            </w:r>
          </w:p>
          <w:p w14:paraId="0BABB813"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（2）</w:t>
            </w:r>
            <w:r w:rsidRPr="003E4198">
              <w:rPr>
                <w:rFonts w:ascii="方正仿宋_GBK" w:eastAsia="方正仿宋_GBK" w:hAnsi="方正仿宋_GBK" w:cs="方正仿宋_GBK" w:hint="eastAsia"/>
                <w:sz w:val="24"/>
                <w:szCs w:val="24"/>
              </w:rPr>
              <w:sym w:font="Wingdings" w:char="00A8"/>
            </w:r>
            <w:r>
              <w:rPr>
                <w:rFonts w:ascii="方正仿宋_GBK" w:eastAsia="方正仿宋_GBK" w:hAnsi="方正仿宋_GBK" w:cs="方正仿宋_GBK" w:hint="eastAsia"/>
                <w:sz w:val="24"/>
                <w:szCs w:val="24"/>
              </w:rPr>
              <w:t>每名团员年度志愿服务时长少于20小时（0分）。</w:t>
            </w:r>
          </w:p>
          <w:p w14:paraId="55C15FF5"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768B168A" w14:textId="77777777" w:rsidR="003E2FDB" w:rsidRDefault="00C024A9">
            <w:pPr>
              <w:spacing w:line="360" w:lineRule="exact"/>
              <w:ind w:firstLineChars="0" w:firstLine="0"/>
              <w:contextualSpacing/>
              <w:rPr>
                <w:rFonts w:ascii="方正仿宋_GBK" w:eastAsia="方正仿宋_GBK" w:hAnsi="方正仿宋_GBK" w:cs="方正仿宋_GBK"/>
                <w:b/>
                <w:bCs/>
                <w:sz w:val="24"/>
                <w:szCs w:val="24"/>
              </w:rPr>
            </w:pPr>
            <w:r>
              <w:rPr>
                <w:rFonts w:ascii="方正仿宋_GBK" w:eastAsia="方正仿宋_GBK" w:hAnsi="方正仿宋_GBK" w:cs="方正仿宋_GBK" w:hint="eastAsia"/>
                <w:b/>
                <w:bCs/>
                <w:sz w:val="24"/>
                <w:szCs w:val="24"/>
              </w:rPr>
              <w:t>考核文件依据：</w:t>
            </w:r>
          </w:p>
          <w:p w14:paraId="50EC927C"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 《新时代共青团员先进性评价指导大纲（试行）》</w:t>
            </w:r>
            <w:r>
              <w:rPr>
                <w:rFonts w:ascii="方正仿宋_GBK" w:eastAsia="方正仿宋_GBK" w:hAnsi="方正仿宋_GBK" w:cs="方正仿宋_GBK" w:hint="eastAsia"/>
                <w:sz w:val="24"/>
                <w:szCs w:val="24"/>
              </w:rPr>
              <w:lastRenderedPageBreak/>
              <w:t>（中青办发〔2020〕3号）第五条第3点；</w:t>
            </w:r>
          </w:p>
          <w:p w14:paraId="1EBC7DAF"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2. 团中央 教育部关于印发《深化学校共青团改革的若干措施》的通知（中青联发〔2020〕7号）第二条第2点。</w:t>
            </w:r>
          </w:p>
          <w:p w14:paraId="402E65DC"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tc>
        <w:tc>
          <w:tcPr>
            <w:tcW w:w="1854" w:type="dxa"/>
            <w:vAlign w:val="center"/>
          </w:tcPr>
          <w:p w14:paraId="21794D2C" w14:textId="58EE7361" w:rsidR="003E2FDB" w:rsidRDefault="00247448">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sz w:val="24"/>
                <w:szCs w:val="24"/>
              </w:rPr>
              <w:lastRenderedPageBreak/>
              <w:t>4</w:t>
            </w:r>
          </w:p>
        </w:tc>
      </w:tr>
      <w:tr w:rsidR="003E2FDB" w14:paraId="560E82BD" w14:textId="77777777">
        <w:trPr>
          <w:trHeight w:val="1072"/>
          <w:jc w:val="center"/>
        </w:trPr>
        <w:tc>
          <w:tcPr>
            <w:tcW w:w="881" w:type="dxa"/>
            <w:vMerge/>
            <w:vAlign w:val="center"/>
          </w:tcPr>
          <w:p w14:paraId="191F601C"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tc>
        <w:tc>
          <w:tcPr>
            <w:tcW w:w="1170" w:type="dxa"/>
            <w:vMerge w:val="restart"/>
            <w:vAlign w:val="center"/>
          </w:tcPr>
          <w:p w14:paraId="63B6C63F"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B5.第二课堂成绩单</w:t>
            </w:r>
          </w:p>
          <w:p w14:paraId="75E041F0"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（8分）</w:t>
            </w:r>
          </w:p>
        </w:tc>
        <w:tc>
          <w:tcPr>
            <w:tcW w:w="2949" w:type="dxa"/>
            <w:vAlign w:val="center"/>
          </w:tcPr>
          <w:p w14:paraId="374E9956"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C8.制定共青团“第二课堂成绩单”工作方案，建立课程项目体系，强化思想政治引领，持续提高课程质量。</w:t>
            </w:r>
          </w:p>
        </w:tc>
        <w:tc>
          <w:tcPr>
            <w:tcW w:w="984" w:type="dxa"/>
            <w:vAlign w:val="center"/>
          </w:tcPr>
          <w:p w14:paraId="5D5D498A"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是/否</w:t>
            </w:r>
          </w:p>
        </w:tc>
        <w:tc>
          <w:tcPr>
            <w:tcW w:w="788" w:type="dxa"/>
            <w:vAlign w:val="center"/>
          </w:tcPr>
          <w:p w14:paraId="5EDB100B" w14:textId="35C0B7C7" w:rsidR="003E2FDB" w:rsidRDefault="00444C7E">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是</w:t>
            </w:r>
          </w:p>
        </w:tc>
        <w:tc>
          <w:tcPr>
            <w:tcW w:w="5344" w:type="dxa"/>
            <w:vAlign w:val="center"/>
          </w:tcPr>
          <w:p w14:paraId="150358D4"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主要监测点：</w:t>
            </w:r>
            <w:r>
              <w:rPr>
                <w:rFonts w:ascii="方正仿宋_GBK" w:eastAsia="方正仿宋_GBK" w:hAnsi="方正仿宋_GBK" w:cs="方正仿宋_GBK" w:hint="eastAsia"/>
                <w:sz w:val="24"/>
                <w:szCs w:val="24"/>
              </w:rPr>
              <w:t>工作方案、课程项目清单</w:t>
            </w:r>
            <w:r>
              <w:rPr>
                <w:rFonts w:ascii="方正仿宋_GBK" w:eastAsia="方正仿宋_GBK" w:hAnsi="方正仿宋_GBK" w:cs="方正仿宋_GBK" w:hint="eastAsia"/>
                <w:sz w:val="24"/>
                <w:szCs w:val="24"/>
              </w:rPr>
              <w:br/>
            </w:r>
            <w:r>
              <w:rPr>
                <w:rFonts w:ascii="方正仿宋_GBK" w:eastAsia="方正仿宋_GBK" w:hAnsi="方正仿宋_GBK" w:cs="方正仿宋_GBK" w:hint="eastAsia"/>
                <w:b/>
                <w:bCs/>
                <w:sz w:val="24"/>
                <w:szCs w:val="24"/>
              </w:rPr>
              <w:t>得分指标：</w:t>
            </w:r>
            <w:r>
              <w:rPr>
                <w:rFonts w:ascii="方正仿宋_GBK" w:eastAsia="方正仿宋_GBK" w:hAnsi="方正仿宋_GBK" w:cs="方正仿宋_GBK" w:hint="eastAsia"/>
                <w:sz w:val="24"/>
                <w:szCs w:val="24"/>
              </w:rPr>
              <w:t>共2分。</w:t>
            </w:r>
          </w:p>
          <w:p w14:paraId="3C7386E5"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370ADCC7"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评价说明：</w:t>
            </w:r>
            <w:r>
              <w:rPr>
                <w:rFonts w:ascii="方正仿宋_GBK" w:eastAsia="方正仿宋_GBK" w:hAnsi="方正仿宋_GBK" w:cs="方正仿宋_GBK" w:hint="eastAsia"/>
                <w:sz w:val="24"/>
                <w:szCs w:val="24"/>
              </w:rPr>
              <w:t>“是”得2分，“否”得0分。以下2项，若全部完成，则为“是”；若没有全部完成，则为“否”。</w:t>
            </w:r>
          </w:p>
          <w:p w14:paraId="36C4931D"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2E4C8AB1"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 是否发布专门实施方案，系统规划实施“第二课堂成绩单”制度。</w:t>
            </w:r>
          </w:p>
          <w:p w14:paraId="497162E5"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2. 是否依托青年大学习、青年马克思主义者培养工程、“三会两制一课”、主题团日、团校教育等组织育人载体，结合社会实践、志愿服务、社区报到、社团活动等实践育人载体，构建涵盖思想成长、实践实习、志愿公益、创新创业、文体</w:t>
            </w:r>
            <w:r>
              <w:rPr>
                <w:rFonts w:ascii="方正仿宋_GBK" w:eastAsia="方正仿宋_GBK" w:hAnsi="方正仿宋_GBK" w:cs="方正仿宋_GBK" w:hint="eastAsia"/>
                <w:sz w:val="24"/>
                <w:szCs w:val="24"/>
              </w:rPr>
              <w:lastRenderedPageBreak/>
              <w:t>活动、工作履历、技能特长等类型的第二课堂课程项目。</w:t>
            </w:r>
            <w:r>
              <w:rPr>
                <w:rFonts w:ascii="方正仿宋_GBK" w:eastAsia="方正仿宋_GBK" w:hAnsi="方正仿宋_GBK" w:cs="方正仿宋_GBK" w:hint="eastAsia"/>
                <w:sz w:val="24"/>
                <w:szCs w:val="24"/>
              </w:rPr>
              <w:br/>
            </w:r>
          </w:p>
          <w:p w14:paraId="1DEBC6AE"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考核文件依据</w:t>
            </w:r>
            <w:r>
              <w:rPr>
                <w:rFonts w:ascii="方正仿宋_GBK" w:eastAsia="方正仿宋_GBK" w:hAnsi="方正仿宋_GBK" w:cs="方正仿宋_GBK" w:hint="eastAsia"/>
                <w:sz w:val="24"/>
                <w:szCs w:val="24"/>
              </w:rPr>
              <w:t>：</w:t>
            </w:r>
          </w:p>
          <w:p w14:paraId="7931D2BB"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 团中央 教育部关于印发《高校共青团改革实施方案的通知》（中青联发﹝2016﹞18号）第二条第三款第8点；</w:t>
            </w:r>
          </w:p>
          <w:p w14:paraId="076E41C1"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2. 团中央 教育部关于印发《关于在高校实施共青团“第二课堂成绩单”制度的意见》的通知（中青联发〔2018〕13号）第三条；</w:t>
            </w:r>
          </w:p>
          <w:p w14:paraId="2BDD394B"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3. 团中央 教育部关于印发《深化学校共青团改革的若干措施》的通知（中青联发〔2020〕7号）第二条第4点；</w:t>
            </w:r>
          </w:p>
          <w:p w14:paraId="60EBC437"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 xml:space="preserve">4. </w:t>
            </w:r>
            <w:r>
              <w:rPr>
                <w:rFonts w:ascii="方正仿宋_GBK" w:eastAsia="方正仿宋_GBK" w:hAnsi="方正仿宋_GBK" w:cs="方正仿宋_GBK"/>
                <w:sz w:val="24"/>
                <w:szCs w:val="24"/>
              </w:rPr>
              <w:t>转发《深化高校共青团“第二课堂成绩单”制度工作指引》的通知</w:t>
            </w:r>
            <w:r>
              <w:rPr>
                <w:rFonts w:ascii="方正仿宋_GBK" w:eastAsia="方正仿宋_GBK" w:hAnsi="方正仿宋_GBK" w:cs="方正仿宋_GBK" w:hint="eastAsia"/>
                <w:sz w:val="24"/>
                <w:szCs w:val="24"/>
              </w:rPr>
              <w:t>（</w:t>
            </w:r>
            <w:r>
              <w:rPr>
                <w:rFonts w:ascii="方正仿宋_GBK" w:eastAsia="方正仿宋_GBK" w:hAnsi="方正仿宋_GBK" w:cs="方正仿宋_GBK"/>
                <w:sz w:val="24"/>
                <w:szCs w:val="24"/>
              </w:rPr>
              <w:t>团粤发〔2021〕9号</w:t>
            </w:r>
            <w:r>
              <w:rPr>
                <w:rFonts w:ascii="方正仿宋_GBK" w:eastAsia="方正仿宋_GBK" w:hAnsi="方正仿宋_GBK" w:cs="方正仿宋_GBK" w:hint="eastAsia"/>
                <w:sz w:val="24"/>
                <w:szCs w:val="24"/>
              </w:rPr>
              <w:t>）第3点。</w:t>
            </w:r>
          </w:p>
        </w:tc>
        <w:tc>
          <w:tcPr>
            <w:tcW w:w="1854" w:type="dxa"/>
            <w:vAlign w:val="center"/>
          </w:tcPr>
          <w:p w14:paraId="7C2C99A0" w14:textId="159629BD" w:rsidR="003E2FDB" w:rsidRDefault="00444C7E" w:rsidP="00444C7E">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lastRenderedPageBreak/>
              <w:t>2</w:t>
            </w:r>
          </w:p>
        </w:tc>
      </w:tr>
      <w:tr w:rsidR="003E2FDB" w14:paraId="442E0ADD" w14:textId="77777777">
        <w:trPr>
          <w:trHeight w:val="845"/>
          <w:jc w:val="center"/>
        </w:trPr>
        <w:tc>
          <w:tcPr>
            <w:tcW w:w="881" w:type="dxa"/>
            <w:vMerge/>
            <w:vAlign w:val="center"/>
          </w:tcPr>
          <w:p w14:paraId="05BA70FE"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tc>
        <w:tc>
          <w:tcPr>
            <w:tcW w:w="1170" w:type="dxa"/>
            <w:vMerge/>
            <w:vAlign w:val="center"/>
          </w:tcPr>
          <w:p w14:paraId="5C8D7C11"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tc>
        <w:tc>
          <w:tcPr>
            <w:tcW w:w="2949" w:type="dxa"/>
            <w:vAlign w:val="center"/>
          </w:tcPr>
          <w:p w14:paraId="3ADD7011"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C9.实施学分制（积分制、学时制），</w:t>
            </w:r>
            <w:r>
              <w:rPr>
                <w:rFonts w:ascii="方正仿宋_GBK" w:eastAsia="方正仿宋_GBK" w:hAnsi="方正仿宋_GBK" w:cs="方正仿宋_GBK" w:hint="eastAsia"/>
                <w:bCs/>
                <w:sz w:val="24"/>
                <w:szCs w:val="24"/>
              </w:rPr>
              <w:t>形成具有社会公信度和素质能力证明功能的“第二课堂成绩单”</w:t>
            </w:r>
            <w:r>
              <w:rPr>
                <w:rFonts w:ascii="方正仿宋_GBK" w:eastAsia="方正仿宋_GBK" w:hAnsi="方正仿宋_GBK" w:cs="方正仿宋_GBK" w:hint="eastAsia"/>
                <w:sz w:val="24"/>
                <w:szCs w:val="24"/>
              </w:rPr>
              <w:t>。</w:t>
            </w:r>
          </w:p>
        </w:tc>
        <w:tc>
          <w:tcPr>
            <w:tcW w:w="984" w:type="dxa"/>
            <w:vAlign w:val="center"/>
          </w:tcPr>
          <w:p w14:paraId="5C21187C"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是/否</w:t>
            </w:r>
          </w:p>
        </w:tc>
        <w:tc>
          <w:tcPr>
            <w:tcW w:w="788" w:type="dxa"/>
            <w:vAlign w:val="center"/>
          </w:tcPr>
          <w:p w14:paraId="7CB544DB" w14:textId="0CB76945" w:rsidR="003E2FDB" w:rsidRDefault="00444C7E">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是</w:t>
            </w:r>
          </w:p>
        </w:tc>
        <w:tc>
          <w:tcPr>
            <w:tcW w:w="5344" w:type="dxa"/>
            <w:vAlign w:val="center"/>
          </w:tcPr>
          <w:p w14:paraId="511F7068"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主要监测点：</w:t>
            </w:r>
            <w:r>
              <w:rPr>
                <w:rFonts w:ascii="方正仿宋_GBK" w:eastAsia="方正仿宋_GBK" w:hAnsi="方正仿宋_GBK" w:cs="方正仿宋_GBK" w:hint="eastAsia"/>
                <w:sz w:val="24"/>
                <w:szCs w:val="24"/>
              </w:rPr>
              <w:t>配套制度、成绩单</w:t>
            </w:r>
            <w:r>
              <w:rPr>
                <w:rFonts w:ascii="方正仿宋_GBK" w:eastAsia="方正仿宋_GBK" w:hAnsi="方正仿宋_GBK" w:cs="方正仿宋_GBK" w:hint="eastAsia"/>
                <w:sz w:val="24"/>
                <w:szCs w:val="24"/>
              </w:rPr>
              <w:br/>
            </w:r>
            <w:r>
              <w:rPr>
                <w:rFonts w:ascii="方正仿宋_GBK" w:eastAsia="方正仿宋_GBK" w:hAnsi="方正仿宋_GBK" w:cs="方正仿宋_GBK" w:hint="eastAsia"/>
                <w:b/>
                <w:bCs/>
                <w:sz w:val="24"/>
                <w:szCs w:val="24"/>
              </w:rPr>
              <w:t>得分指标：</w:t>
            </w:r>
            <w:r>
              <w:rPr>
                <w:rFonts w:ascii="方正仿宋_GBK" w:eastAsia="方正仿宋_GBK" w:hAnsi="方正仿宋_GBK" w:cs="方正仿宋_GBK" w:hint="eastAsia"/>
                <w:sz w:val="24"/>
                <w:szCs w:val="24"/>
              </w:rPr>
              <w:t>共2分。</w:t>
            </w:r>
            <w:r>
              <w:rPr>
                <w:rFonts w:ascii="方正仿宋_GBK" w:eastAsia="方正仿宋_GBK" w:hAnsi="方正仿宋_GBK" w:cs="方正仿宋_GBK" w:hint="eastAsia"/>
                <w:sz w:val="24"/>
                <w:szCs w:val="24"/>
              </w:rPr>
              <w:br/>
            </w:r>
          </w:p>
          <w:p w14:paraId="3E282085"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评价说明：</w:t>
            </w:r>
            <w:r>
              <w:rPr>
                <w:rFonts w:ascii="方正仿宋_GBK" w:eastAsia="方正仿宋_GBK" w:hAnsi="方正仿宋_GBK" w:cs="方正仿宋_GBK" w:hint="eastAsia"/>
                <w:sz w:val="24"/>
                <w:szCs w:val="24"/>
              </w:rPr>
              <w:t>“是”得2分，“否”得0分。以下2</w:t>
            </w:r>
            <w:r>
              <w:rPr>
                <w:rFonts w:ascii="方正仿宋_GBK" w:eastAsia="方正仿宋_GBK" w:hAnsi="方正仿宋_GBK" w:cs="方正仿宋_GBK" w:hint="eastAsia"/>
                <w:sz w:val="24"/>
                <w:szCs w:val="24"/>
              </w:rPr>
              <w:lastRenderedPageBreak/>
              <w:t>项，若全部完成，则为“是”；若没有全部完成，则为“否”。</w:t>
            </w:r>
          </w:p>
          <w:p w14:paraId="247466E2"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209BBA67"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Cs/>
                <w:sz w:val="24"/>
                <w:szCs w:val="24"/>
              </w:rPr>
              <w:t>1. “第二课堂成绩单”</w:t>
            </w:r>
            <w:r>
              <w:rPr>
                <w:rFonts w:ascii="方正仿宋_GBK" w:eastAsia="方正仿宋_GBK" w:hAnsi="方正仿宋_GBK" w:cs="方正仿宋_GBK" w:hint="eastAsia"/>
                <w:sz w:val="24"/>
                <w:szCs w:val="24"/>
              </w:rPr>
              <w:t>实施学分制（积分制、学时制）。</w:t>
            </w:r>
          </w:p>
          <w:p w14:paraId="114AD424"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Cs/>
                <w:sz w:val="24"/>
                <w:szCs w:val="24"/>
              </w:rPr>
              <w:t>2. “第二课堂成绩单”应用于证明毕业生素质能力</w:t>
            </w:r>
            <w:r>
              <w:rPr>
                <w:rFonts w:ascii="方正仿宋_GBK" w:eastAsia="方正仿宋_GBK" w:hAnsi="方正仿宋_GBK" w:cs="方正仿宋_GBK" w:hint="eastAsia"/>
                <w:sz w:val="24"/>
                <w:szCs w:val="24"/>
              </w:rPr>
              <w:t>。</w:t>
            </w:r>
          </w:p>
          <w:p w14:paraId="7EB930EE"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21972215"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考核文件依据</w:t>
            </w:r>
            <w:r>
              <w:rPr>
                <w:rFonts w:ascii="方正仿宋_GBK" w:eastAsia="方正仿宋_GBK" w:hAnsi="方正仿宋_GBK" w:cs="方正仿宋_GBK" w:hint="eastAsia"/>
                <w:sz w:val="24"/>
                <w:szCs w:val="24"/>
              </w:rPr>
              <w:t>：</w:t>
            </w:r>
          </w:p>
          <w:p w14:paraId="3E0350C7"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 团中央 教育部关于印发《关于在高校实施共青团“第二课堂成绩单”制度的意见》的通知（中青联发〔2018〕13号）；</w:t>
            </w:r>
          </w:p>
          <w:p w14:paraId="203EB145"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 xml:space="preserve">2. </w:t>
            </w:r>
            <w:r>
              <w:rPr>
                <w:rFonts w:ascii="方正仿宋_GBK" w:eastAsia="方正仿宋_GBK" w:hAnsi="方正仿宋_GBK" w:cs="方正仿宋_GBK"/>
                <w:sz w:val="24"/>
                <w:szCs w:val="24"/>
              </w:rPr>
              <w:t>转发《深化高校共青团“第二课堂成绩单”制度工作指引》的通知</w:t>
            </w:r>
            <w:r>
              <w:rPr>
                <w:rFonts w:ascii="方正仿宋_GBK" w:eastAsia="方正仿宋_GBK" w:hAnsi="方正仿宋_GBK" w:cs="方正仿宋_GBK" w:hint="eastAsia"/>
                <w:sz w:val="24"/>
                <w:szCs w:val="24"/>
              </w:rPr>
              <w:t>（</w:t>
            </w:r>
            <w:r>
              <w:rPr>
                <w:rFonts w:ascii="方正仿宋_GBK" w:eastAsia="方正仿宋_GBK" w:hAnsi="方正仿宋_GBK" w:cs="方正仿宋_GBK"/>
                <w:sz w:val="24"/>
                <w:szCs w:val="24"/>
              </w:rPr>
              <w:t>团粤发〔2021〕9号</w:t>
            </w:r>
            <w:r>
              <w:rPr>
                <w:rFonts w:ascii="方正仿宋_GBK" w:eastAsia="方正仿宋_GBK" w:hAnsi="方正仿宋_GBK" w:cs="方正仿宋_GBK" w:hint="eastAsia"/>
                <w:sz w:val="24"/>
                <w:szCs w:val="24"/>
              </w:rPr>
              <w:t>）第4点。</w:t>
            </w:r>
          </w:p>
        </w:tc>
        <w:tc>
          <w:tcPr>
            <w:tcW w:w="1854" w:type="dxa"/>
            <w:vAlign w:val="center"/>
          </w:tcPr>
          <w:p w14:paraId="0977636D" w14:textId="1B0C8774" w:rsidR="003E2FDB" w:rsidRDefault="00444C7E">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sz w:val="24"/>
                <w:szCs w:val="24"/>
              </w:rPr>
              <w:lastRenderedPageBreak/>
              <w:t>2</w:t>
            </w:r>
          </w:p>
        </w:tc>
      </w:tr>
      <w:tr w:rsidR="003E2FDB" w14:paraId="6F4FF796" w14:textId="77777777">
        <w:trPr>
          <w:trHeight w:val="1072"/>
          <w:jc w:val="center"/>
        </w:trPr>
        <w:tc>
          <w:tcPr>
            <w:tcW w:w="881" w:type="dxa"/>
            <w:vMerge/>
            <w:vAlign w:val="center"/>
          </w:tcPr>
          <w:p w14:paraId="356397F4"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tc>
        <w:tc>
          <w:tcPr>
            <w:tcW w:w="1170" w:type="dxa"/>
            <w:vMerge/>
            <w:vAlign w:val="center"/>
          </w:tcPr>
          <w:p w14:paraId="48C9330C"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tc>
        <w:tc>
          <w:tcPr>
            <w:tcW w:w="2949" w:type="dxa"/>
            <w:vAlign w:val="center"/>
          </w:tcPr>
          <w:p w14:paraId="69B8312B"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C10.强化价值应用，将“第二课堂成绩单”作为学生综合素质测评、评奖评优、团员评议、升本推研、推优入党、求职就业等基本</w:t>
            </w:r>
            <w:r>
              <w:rPr>
                <w:rFonts w:ascii="方正仿宋_GBK" w:eastAsia="方正仿宋_GBK" w:hAnsi="方正仿宋_GBK" w:cs="方正仿宋_GBK" w:hint="eastAsia"/>
                <w:sz w:val="24"/>
                <w:szCs w:val="24"/>
              </w:rPr>
              <w:lastRenderedPageBreak/>
              <w:t>资格或重要参考。</w:t>
            </w:r>
          </w:p>
        </w:tc>
        <w:tc>
          <w:tcPr>
            <w:tcW w:w="984" w:type="dxa"/>
            <w:vAlign w:val="center"/>
          </w:tcPr>
          <w:p w14:paraId="5A432858"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lastRenderedPageBreak/>
              <w:t>ABCD</w:t>
            </w:r>
          </w:p>
        </w:tc>
        <w:tc>
          <w:tcPr>
            <w:tcW w:w="788" w:type="dxa"/>
            <w:vAlign w:val="center"/>
          </w:tcPr>
          <w:p w14:paraId="5D6F9D1F" w14:textId="2182452E" w:rsidR="003E2FDB" w:rsidRDefault="00E442DF">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是</w:t>
            </w:r>
          </w:p>
        </w:tc>
        <w:tc>
          <w:tcPr>
            <w:tcW w:w="5344" w:type="dxa"/>
            <w:vAlign w:val="center"/>
          </w:tcPr>
          <w:p w14:paraId="1DEB9058"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主要监测点：</w:t>
            </w:r>
            <w:r>
              <w:rPr>
                <w:rFonts w:ascii="方正仿宋_GBK" w:eastAsia="方正仿宋_GBK" w:hAnsi="方正仿宋_GBK" w:cs="方正仿宋_GBK" w:hint="eastAsia"/>
                <w:sz w:val="24"/>
                <w:szCs w:val="24"/>
              </w:rPr>
              <w:t>配套制度和落实情况</w:t>
            </w:r>
            <w:r>
              <w:rPr>
                <w:rFonts w:ascii="方正仿宋_GBK" w:eastAsia="方正仿宋_GBK" w:hAnsi="方正仿宋_GBK" w:cs="方正仿宋_GBK" w:hint="eastAsia"/>
                <w:sz w:val="24"/>
                <w:szCs w:val="24"/>
              </w:rPr>
              <w:br/>
            </w:r>
            <w:r>
              <w:rPr>
                <w:rFonts w:ascii="方正仿宋_GBK" w:eastAsia="方正仿宋_GBK" w:hAnsi="方正仿宋_GBK" w:cs="方正仿宋_GBK" w:hint="eastAsia"/>
                <w:b/>
                <w:bCs/>
                <w:sz w:val="24"/>
                <w:szCs w:val="24"/>
              </w:rPr>
              <w:t>得分指标：</w:t>
            </w:r>
            <w:r>
              <w:rPr>
                <w:rFonts w:ascii="方正仿宋_GBK" w:eastAsia="方正仿宋_GBK" w:hAnsi="方正仿宋_GBK" w:cs="方正仿宋_GBK" w:hint="eastAsia"/>
                <w:sz w:val="24"/>
                <w:szCs w:val="24"/>
              </w:rPr>
              <w:t>共4分。</w:t>
            </w:r>
          </w:p>
          <w:p w14:paraId="710D50E3"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26E51B43"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评价说明：</w:t>
            </w:r>
            <w:r>
              <w:rPr>
                <w:rFonts w:ascii="方正仿宋_GBK" w:eastAsia="方正仿宋_GBK" w:hAnsi="方正仿宋_GBK" w:cs="方正仿宋_GBK" w:hint="eastAsia"/>
                <w:sz w:val="24"/>
                <w:szCs w:val="24"/>
              </w:rPr>
              <w:t>ABCD分别对应4分、2.5分、1.5分、0分。</w:t>
            </w:r>
            <w:r>
              <w:rPr>
                <w:rFonts w:ascii="方正仿宋_GBK" w:eastAsia="方正仿宋_GBK" w:hAnsi="方正仿宋_GBK" w:cs="方正仿宋_GBK" w:hint="eastAsia"/>
                <w:sz w:val="24"/>
                <w:szCs w:val="24"/>
              </w:rPr>
              <w:br/>
            </w:r>
            <w:r>
              <w:rPr>
                <w:rFonts w:ascii="方正仿宋_GBK" w:eastAsia="方正仿宋_GBK" w:hAnsi="方正仿宋_GBK" w:cs="方正仿宋_GBK" w:hint="eastAsia"/>
                <w:sz w:val="24"/>
                <w:szCs w:val="24"/>
              </w:rPr>
              <w:lastRenderedPageBreak/>
              <w:t>以下3项，若全部完成，则为A；若完成2项，则为B；若完成1项，则为C；若完全部未完成，则为D。</w:t>
            </w:r>
          </w:p>
          <w:p w14:paraId="3E53AA7D"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br/>
              <w:t>1. “第二课堂成绩单”纳入学生综合素质评价、评奖评优、升本推研等评价推荐工作的考察内容或评价指标。</w:t>
            </w:r>
            <w:r>
              <w:rPr>
                <w:rFonts w:ascii="方正仿宋_GBK" w:eastAsia="方正仿宋_GBK" w:hAnsi="方正仿宋_GBK" w:cs="方正仿宋_GBK" w:hint="eastAsia"/>
                <w:sz w:val="24"/>
                <w:szCs w:val="24"/>
              </w:rPr>
              <w:br/>
              <w:t>2. “第二课堂成绩单”应作为发展团员、推优入党、青年马克思主义者培养等工作的重要参考或测评指标，为政治录用和人才举荐提供科学依据和实践支撑。</w:t>
            </w:r>
          </w:p>
          <w:p w14:paraId="2AC04C63"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3. 推动将“第二课堂成绩单”纳入学生档案，作为学生综合素养和能力素质的有效证明。加大宣传推广力度，提高社会知晓度和认可度，推动“第二课堂成绩单”成为社会单位选人用人具有规范性、公信力的重要参考。</w:t>
            </w:r>
          </w:p>
          <w:p w14:paraId="2E3F36AD"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4A2153FA"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考核文件依据</w:t>
            </w:r>
            <w:r>
              <w:rPr>
                <w:rFonts w:ascii="方正仿宋_GBK" w:eastAsia="方正仿宋_GBK" w:hAnsi="方正仿宋_GBK" w:cs="方正仿宋_GBK" w:hint="eastAsia"/>
                <w:sz w:val="24"/>
                <w:szCs w:val="24"/>
              </w:rPr>
              <w:t>：</w:t>
            </w:r>
          </w:p>
          <w:p w14:paraId="7B9F8272"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 团中央 教育部关于印发《关于在高校实施共青</w:t>
            </w:r>
            <w:r>
              <w:rPr>
                <w:rFonts w:ascii="方正仿宋_GBK" w:eastAsia="方正仿宋_GBK" w:hAnsi="方正仿宋_GBK" w:cs="方正仿宋_GBK" w:hint="eastAsia"/>
                <w:sz w:val="24"/>
                <w:szCs w:val="24"/>
              </w:rPr>
              <w:lastRenderedPageBreak/>
              <w:t>团“第二课堂成绩单”制度的意见》的通知（中青联发〔2018〕13号）；</w:t>
            </w:r>
          </w:p>
          <w:p w14:paraId="315C4D72"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2. 团中央 教育部关于印发《深化学校共青团改革的若干措施》的通知（中青联发〔2020〕7号）第二条第4点；</w:t>
            </w:r>
          </w:p>
          <w:p w14:paraId="3D13D5F9"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 xml:space="preserve">3. </w:t>
            </w:r>
            <w:r>
              <w:rPr>
                <w:rFonts w:ascii="方正仿宋_GBK" w:eastAsia="方正仿宋_GBK" w:hAnsi="方正仿宋_GBK" w:cs="方正仿宋_GBK"/>
                <w:sz w:val="24"/>
                <w:szCs w:val="24"/>
              </w:rPr>
              <w:t>转发《深化高校共青团“第二课堂成绩单”制度工作指引》的通知</w:t>
            </w:r>
            <w:r>
              <w:rPr>
                <w:rFonts w:ascii="方正仿宋_GBK" w:eastAsia="方正仿宋_GBK" w:hAnsi="方正仿宋_GBK" w:cs="方正仿宋_GBK" w:hint="eastAsia"/>
                <w:sz w:val="24"/>
                <w:szCs w:val="24"/>
              </w:rPr>
              <w:t>（</w:t>
            </w:r>
            <w:r>
              <w:rPr>
                <w:rFonts w:ascii="方正仿宋_GBK" w:eastAsia="方正仿宋_GBK" w:hAnsi="方正仿宋_GBK" w:cs="方正仿宋_GBK"/>
                <w:sz w:val="24"/>
                <w:szCs w:val="24"/>
              </w:rPr>
              <w:t>团粤发〔2021〕9号</w:t>
            </w:r>
            <w:r>
              <w:rPr>
                <w:rFonts w:ascii="方正仿宋_GBK" w:eastAsia="方正仿宋_GBK" w:hAnsi="方正仿宋_GBK" w:cs="方正仿宋_GBK" w:hint="eastAsia"/>
                <w:sz w:val="24"/>
                <w:szCs w:val="24"/>
              </w:rPr>
              <w:t>）第5点。</w:t>
            </w:r>
          </w:p>
        </w:tc>
        <w:tc>
          <w:tcPr>
            <w:tcW w:w="1854" w:type="dxa"/>
            <w:vAlign w:val="center"/>
          </w:tcPr>
          <w:p w14:paraId="3D0476D7" w14:textId="5196A120" w:rsidR="003E2FDB" w:rsidRDefault="00E442DF">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lastRenderedPageBreak/>
              <w:t>4</w:t>
            </w:r>
          </w:p>
        </w:tc>
      </w:tr>
      <w:tr w:rsidR="003E2FDB" w14:paraId="1976EA15" w14:textId="77777777">
        <w:trPr>
          <w:trHeight w:val="1426"/>
          <w:jc w:val="center"/>
        </w:trPr>
        <w:tc>
          <w:tcPr>
            <w:tcW w:w="881" w:type="dxa"/>
            <w:vMerge/>
            <w:vAlign w:val="center"/>
          </w:tcPr>
          <w:p w14:paraId="69DA1B64"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tc>
        <w:tc>
          <w:tcPr>
            <w:tcW w:w="1170" w:type="dxa"/>
            <w:vMerge w:val="restart"/>
            <w:vAlign w:val="center"/>
          </w:tcPr>
          <w:p w14:paraId="6F59CCBA"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B6.就业</w:t>
            </w:r>
          </w:p>
          <w:p w14:paraId="630FF002"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创业</w:t>
            </w:r>
          </w:p>
          <w:p w14:paraId="7577610D"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（8分）</w:t>
            </w:r>
          </w:p>
        </w:tc>
        <w:tc>
          <w:tcPr>
            <w:tcW w:w="2949" w:type="dxa"/>
            <w:vAlign w:val="center"/>
          </w:tcPr>
          <w:p w14:paraId="7FD3383D"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C11.落实青年就业促进计划，引导学生树立正确就业观念，通过开展“扬帆计划”等实习实践活动，提高学生社会化能力和就业能力，精准帮助困难学生，扎实开展“千校万岗”大学生就业服务活动。</w:t>
            </w:r>
          </w:p>
        </w:tc>
        <w:tc>
          <w:tcPr>
            <w:tcW w:w="984" w:type="dxa"/>
            <w:vAlign w:val="center"/>
          </w:tcPr>
          <w:p w14:paraId="65217A90"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ABCD</w:t>
            </w:r>
          </w:p>
        </w:tc>
        <w:tc>
          <w:tcPr>
            <w:tcW w:w="788" w:type="dxa"/>
            <w:vAlign w:val="center"/>
          </w:tcPr>
          <w:p w14:paraId="5067D0A3" w14:textId="76B1F624" w:rsidR="003E2FDB" w:rsidRDefault="00E442DF">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sz w:val="24"/>
                <w:szCs w:val="24"/>
              </w:rPr>
              <w:t>A</w:t>
            </w:r>
          </w:p>
        </w:tc>
        <w:tc>
          <w:tcPr>
            <w:tcW w:w="5344" w:type="dxa"/>
            <w:vAlign w:val="center"/>
          </w:tcPr>
          <w:p w14:paraId="39BBCD64"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主要监测点：</w:t>
            </w:r>
            <w:r>
              <w:rPr>
                <w:rFonts w:ascii="方正仿宋_GBK" w:eastAsia="方正仿宋_GBK" w:hAnsi="方正仿宋_GBK" w:cs="方正仿宋_GBK" w:hint="eastAsia"/>
                <w:sz w:val="24"/>
                <w:szCs w:val="24"/>
              </w:rPr>
              <w:t>校级项目清单</w:t>
            </w:r>
          </w:p>
          <w:p w14:paraId="74C33670"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得分指标：</w:t>
            </w:r>
            <w:r>
              <w:rPr>
                <w:rFonts w:ascii="方正仿宋_GBK" w:eastAsia="方正仿宋_GBK" w:hAnsi="方正仿宋_GBK" w:cs="方正仿宋_GBK" w:hint="eastAsia"/>
                <w:sz w:val="24"/>
                <w:szCs w:val="24"/>
              </w:rPr>
              <w:t>共5分。</w:t>
            </w:r>
          </w:p>
          <w:p w14:paraId="000C60FA" w14:textId="77777777" w:rsidR="003E2FDB" w:rsidRDefault="003E2FDB">
            <w:pPr>
              <w:spacing w:line="360" w:lineRule="exact"/>
              <w:ind w:firstLineChars="0" w:firstLine="0"/>
              <w:contextualSpacing/>
              <w:rPr>
                <w:rFonts w:ascii="方正仿宋_GBK" w:eastAsia="方正仿宋_GBK" w:hAnsi="方正仿宋_GBK" w:cs="方正仿宋_GBK"/>
                <w:b/>
                <w:bCs/>
                <w:sz w:val="24"/>
                <w:szCs w:val="24"/>
              </w:rPr>
            </w:pPr>
          </w:p>
          <w:p w14:paraId="75F0F4B7"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评价说明：</w:t>
            </w:r>
            <w:r>
              <w:rPr>
                <w:rFonts w:ascii="方正仿宋_GBK" w:eastAsia="方正仿宋_GBK" w:hAnsi="方正仿宋_GBK" w:cs="方正仿宋_GBK" w:hint="eastAsia"/>
                <w:sz w:val="24"/>
                <w:szCs w:val="24"/>
              </w:rPr>
              <w:t>ABCD分别对应5分、3分、2分、0分。</w:t>
            </w:r>
            <w:r>
              <w:rPr>
                <w:rFonts w:ascii="方正仿宋_GBK" w:eastAsia="方正仿宋_GBK" w:hAnsi="方正仿宋_GBK" w:cs="方正仿宋_GBK" w:hint="eastAsia"/>
                <w:sz w:val="24"/>
                <w:szCs w:val="24"/>
              </w:rPr>
              <w:br/>
              <w:t>以下3项，若全部完成，则为A；若完成2项，则为B；若完成1项，则为C；若全部未完成，则为D。</w:t>
            </w:r>
          </w:p>
          <w:p w14:paraId="37E8FC87"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002CABD3" w14:textId="77777777" w:rsidR="003E2FDB" w:rsidRDefault="00C024A9">
            <w:pPr>
              <w:numPr>
                <w:ilvl w:val="0"/>
                <w:numId w:val="3"/>
              </w:num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积极宣传开展“扬帆计划”“展翅计划”等青年就业促进计划，2021年“展翅计划”在校知晓率达50%。</w:t>
            </w:r>
          </w:p>
          <w:p w14:paraId="4CC87CE4" w14:textId="77777777" w:rsidR="003E2FDB" w:rsidRDefault="00C024A9">
            <w:pPr>
              <w:numPr>
                <w:ilvl w:val="0"/>
                <w:numId w:val="3"/>
              </w:num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lastRenderedPageBreak/>
              <w:t>积极发动学生参与“扬帆计划”“展翅计划”等青年就业促进计划，2021年“展翅计划”建档率达20％。</w:t>
            </w:r>
          </w:p>
          <w:p w14:paraId="426C1C5C" w14:textId="77777777" w:rsidR="003E2FDB" w:rsidRDefault="00C024A9">
            <w:pPr>
              <w:numPr>
                <w:ilvl w:val="0"/>
                <w:numId w:val="3"/>
              </w:num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积极开展实习实践活动，提高学生社会化能力和就业能力。</w:t>
            </w:r>
          </w:p>
          <w:p w14:paraId="4888BC01"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40A15040"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精准帮助困难学生，扎实开展“千校万岗”大学生就业服务活动的高校另加1分；扎实开展“青年云支教”活动的高校另加1分。本项目最高可得7分。</w:t>
            </w:r>
          </w:p>
          <w:p w14:paraId="07907195" w14:textId="77777777" w:rsidR="003E2FDB" w:rsidRDefault="003E2FDB">
            <w:pPr>
              <w:spacing w:line="360" w:lineRule="exact"/>
              <w:ind w:firstLineChars="0" w:firstLine="0"/>
              <w:contextualSpacing/>
              <w:rPr>
                <w:rFonts w:ascii="方正仿宋_GBK" w:eastAsia="方正仿宋_GBK" w:hAnsi="方正仿宋_GBK" w:cs="方正仿宋_GBK"/>
                <w:b/>
                <w:bCs/>
                <w:sz w:val="24"/>
                <w:szCs w:val="24"/>
              </w:rPr>
            </w:pPr>
          </w:p>
          <w:p w14:paraId="4B621BCC"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考核文件依据</w:t>
            </w:r>
            <w:r>
              <w:rPr>
                <w:rFonts w:ascii="方正仿宋_GBK" w:eastAsia="方正仿宋_GBK" w:hAnsi="方正仿宋_GBK" w:cs="方正仿宋_GBK" w:hint="eastAsia"/>
                <w:sz w:val="24"/>
                <w:szCs w:val="24"/>
              </w:rPr>
              <w:t>：</w:t>
            </w:r>
          </w:p>
          <w:p w14:paraId="0DD14392"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 团中央 教育部关于印发《高校共青团改革实施方案的通知》（中青联发﹝2016﹞18号）第二条第三款第9点。</w:t>
            </w:r>
          </w:p>
        </w:tc>
        <w:tc>
          <w:tcPr>
            <w:tcW w:w="1854" w:type="dxa"/>
            <w:vAlign w:val="center"/>
          </w:tcPr>
          <w:p w14:paraId="30F0A623" w14:textId="77777777" w:rsidR="003E2FDB" w:rsidRDefault="00E442DF">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lastRenderedPageBreak/>
              <w:t>6</w:t>
            </w:r>
          </w:p>
          <w:p w14:paraId="30FDF398" w14:textId="677D5FE3" w:rsidR="00247448" w:rsidRPr="00247448" w:rsidRDefault="00247448" w:rsidP="00247448">
            <w:pPr>
              <w:pStyle w:val="a0"/>
              <w:ind w:firstLineChars="0" w:firstLine="0"/>
            </w:pPr>
            <w:r>
              <w:rPr>
                <w:rFonts w:hint="eastAsia"/>
              </w:rPr>
              <w:t>（</w:t>
            </w:r>
            <w:r w:rsidR="00117239">
              <w:rPr>
                <w:rFonts w:hint="eastAsia"/>
              </w:rPr>
              <w:t>千校万岗加分）</w:t>
            </w:r>
          </w:p>
        </w:tc>
      </w:tr>
      <w:tr w:rsidR="003E2FDB" w14:paraId="298D454F" w14:textId="77777777">
        <w:trPr>
          <w:trHeight w:val="1072"/>
          <w:jc w:val="center"/>
        </w:trPr>
        <w:tc>
          <w:tcPr>
            <w:tcW w:w="881" w:type="dxa"/>
            <w:vMerge/>
            <w:vAlign w:val="center"/>
          </w:tcPr>
          <w:p w14:paraId="01FEF5A2"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tc>
        <w:tc>
          <w:tcPr>
            <w:tcW w:w="1170" w:type="dxa"/>
            <w:vMerge/>
            <w:vAlign w:val="center"/>
          </w:tcPr>
          <w:p w14:paraId="2D21FEB3"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tc>
        <w:tc>
          <w:tcPr>
            <w:tcW w:w="2949" w:type="dxa"/>
            <w:vAlign w:val="center"/>
          </w:tcPr>
          <w:p w14:paraId="0C34F160"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C12.广泛开展“挑战杯”“中国青年志愿服务公益创业赛”等创新创业活动，培养学生创新精神、实践</w:t>
            </w:r>
            <w:r>
              <w:rPr>
                <w:rFonts w:ascii="方正仿宋_GBK" w:eastAsia="方正仿宋_GBK" w:hAnsi="方正仿宋_GBK" w:cs="方正仿宋_GBK" w:hint="eastAsia"/>
                <w:sz w:val="24"/>
                <w:szCs w:val="24"/>
              </w:rPr>
              <w:lastRenderedPageBreak/>
              <w:t>能力与创业意识。</w:t>
            </w:r>
          </w:p>
        </w:tc>
        <w:tc>
          <w:tcPr>
            <w:tcW w:w="984" w:type="dxa"/>
            <w:vAlign w:val="center"/>
          </w:tcPr>
          <w:p w14:paraId="661C99E8"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lastRenderedPageBreak/>
              <w:t>ABCD</w:t>
            </w:r>
          </w:p>
        </w:tc>
        <w:tc>
          <w:tcPr>
            <w:tcW w:w="788" w:type="dxa"/>
            <w:vAlign w:val="center"/>
          </w:tcPr>
          <w:p w14:paraId="724955A9" w14:textId="746D93BC" w:rsidR="003E2FDB" w:rsidRDefault="005975E1">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A</w:t>
            </w:r>
          </w:p>
        </w:tc>
        <w:tc>
          <w:tcPr>
            <w:tcW w:w="5344" w:type="dxa"/>
            <w:vAlign w:val="center"/>
          </w:tcPr>
          <w:p w14:paraId="02682252"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主要监测点：</w:t>
            </w:r>
            <w:r>
              <w:rPr>
                <w:rFonts w:ascii="方正仿宋_GBK" w:eastAsia="方正仿宋_GBK" w:hAnsi="方正仿宋_GBK" w:cs="方正仿宋_GBK" w:hint="eastAsia"/>
                <w:sz w:val="24"/>
                <w:szCs w:val="24"/>
              </w:rPr>
              <w:t>校级项目清单</w:t>
            </w:r>
            <w:r>
              <w:rPr>
                <w:rFonts w:ascii="方正仿宋_GBK" w:eastAsia="方正仿宋_GBK" w:hAnsi="方正仿宋_GBK" w:cs="方正仿宋_GBK" w:hint="eastAsia"/>
                <w:sz w:val="24"/>
                <w:szCs w:val="24"/>
              </w:rPr>
              <w:br/>
            </w:r>
            <w:r>
              <w:rPr>
                <w:rFonts w:ascii="方正仿宋_GBK" w:eastAsia="方正仿宋_GBK" w:hAnsi="方正仿宋_GBK" w:cs="方正仿宋_GBK" w:hint="eastAsia"/>
                <w:b/>
                <w:bCs/>
                <w:sz w:val="24"/>
                <w:szCs w:val="24"/>
              </w:rPr>
              <w:t>得分指标：</w:t>
            </w:r>
            <w:r>
              <w:rPr>
                <w:rFonts w:ascii="方正仿宋_GBK" w:eastAsia="方正仿宋_GBK" w:hAnsi="方正仿宋_GBK" w:cs="方正仿宋_GBK" w:hint="eastAsia"/>
                <w:sz w:val="24"/>
                <w:szCs w:val="24"/>
              </w:rPr>
              <w:t>共3分。</w:t>
            </w:r>
          </w:p>
          <w:p w14:paraId="6FF942E2"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4887C08E"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评价说明：</w:t>
            </w:r>
            <w:r>
              <w:rPr>
                <w:rFonts w:ascii="方正仿宋_GBK" w:eastAsia="方正仿宋_GBK" w:hAnsi="方正仿宋_GBK" w:cs="方正仿宋_GBK" w:hint="eastAsia"/>
                <w:sz w:val="24"/>
                <w:szCs w:val="24"/>
              </w:rPr>
              <w:t>ABCD分别对应3分、2分、1分、0</w:t>
            </w:r>
            <w:r>
              <w:rPr>
                <w:rFonts w:ascii="方正仿宋_GBK" w:eastAsia="方正仿宋_GBK" w:hAnsi="方正仿宋_GBK" w:cs="方正仿宋_GBK" w:hint="eastAsia"/>
                <w:sz w:val="24"/>
                <w:szCs w:val="24"/>
              </w:rPr>
              <w:lastRenderedPageBreak/>
              <w:t>分。</w:t>
            </w:r>
          </w:p>
          <w:p w14:paraId="1AF2DA16"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根据2020年广东省高校共青团年度工作评价中创新创业工作评价等级（好/较好/一般/差）而定。</w:t>
            </w:r>
          </w:p>
          <w:p w14:paraId="71A530F1"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69537B2B"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A：2020年创新创业工作评价等级为好。</w:t>
            </w:r>
          </w:p>
          <w:p w14:paraId="42A916EF"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B：2020年创新创业工作评价等级为较好。</w:t>
            </w:r>
          </w:p>
          <w:p w14:paraId="6BE1A165"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C：2020年创新创业工作评价等级为一般。</w:t>
            </w:r>
          </w:p>
          <w:p w14:paraId="49F97FF9"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D：未达到以上三种情况。</w:t>
            </w:r>
          </w:p>
          <w:p w14:paraId="03AF5D09"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7990D31F"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考核文件依据</w:t>
            </w:r>
            <w:r>
              <w:rPr>
                <w:rFonts w:ascii="方正仿宋_GBK" w:eastAsia="方正仿宋_GBK" w:hAnsi="方正仿宋_GBK" w:cs="方正仿宋_GBK" w:hint="eastAsia"/>
                <w:sz w:val="24"/>
                <w:szCs w:val="24"/>
              </w:rPr>
              <w:t>：</w:t>
            </w:r>
          </w:p>
          <w:p w14:paraId="44003696"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 xml:space="preserve">1. </w:t>
            </w:r>
            <w:r>
              <w:rPr>
                <w:rFonts w:ascii="方正仿宋_GBK" w:eastAsia="方正仿宋_GBK" w:hAnsi="方正仿宋_GBK" w:cs="方正仿宋_GBK"/>
                <w:sz w:val="24"/>
                <w:szCs w:val="24"/>
              </w:rPr>
              <w:t>2020年“挑战杯”省赛的正式通知文件；</w:t>
            </w:r>
          </w:p>
          <w:p w14:paraId="573AE8BD"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 xml:space="preserve">2. </w:t>
            </w:r>
            <w:r>
              <w:rPr>
                <w:rFonts w:ascii="方正仿宋_GBK" w:eastAsia="方正仿宋_GBK" w:hAnsi="方正仿宋_GBK" w:cs="方正仿宋_GBK"/>
                <w:sz w:val="24"/>
                <w:szCs w:val="24"/>
              </w:rPr>
              <w:t>2020年“攀登计划”立项、中期检查和结项验收正式通知文件；</w:t>
            </w:r>
          </w:p>
          <w:p w14:paraId="09FF891C"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 xml:space="preserve">3. </w:t>
            </w:r>
            <w:r>
              <w:rPr>
                <w:rFonts w:ascii="方正仿宋_GBK" w:eastAsia="方正仿宋_GBK" w:hAnsi="方正仿宋_GBK" w:cs="方正仿宋_GBK"/>
                <w:sz w:val="24"/>
                <w:szCs w:val="24"/>
              </w:rPr>
              <w:t>2020年广东省高校共青团工作评价方案。</w:t>
            </w:r>
          </w:p>
        </w:tc>
        <w:tc>
          <w:tcPr>
            <w:tcW w:w="1854" w:type="dxa"/>
            <w:vAlign w:val="center"/>
          </w:tcPr>
          <w:p w14:paraId="2B3BA09C" w14:textId="49EE74F9" w:rsidR="003E2FDB" w:rsidRDefault="00E442DF">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sz w:val="24"/>
                <w:szCs w:val="24"/>
              </w:rPr>
              <w:lastRenderedPageBreak/>
              <w:t>3</w:t>
            </w:r>
          </w:p>
        </w:tc>
      </w:tr>
      <w:tr w:rsidR="003E2FDB" w14:paraId="3BCFBE4F" w14:textId="77777777">
        <w:trPr>
          <w:trHeight w:val="1072"/>
          <w:jc w:val="center"/>
        </w:trPr>
        <w:tc>
          <w:tcPr>
            <w:tcW w:w="881" w:type="dxa"/>
            <w:vMerge w:val="restart"/>
            <w:vAlign w:val="center"/>
          </w:tcPr>
          <w:p w14:paraId="2BA8A9DD"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p w14:paraId="008945AD"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p w14:paraId="2D42AEC7"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p w14:paraId="7237D338"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p w14:paraId="62AF0942"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p w14:paraId="70031F96"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p w14:paraId="42DFABF0"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p w14:paraId="19D3E623"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p w14:paraId="71309F48"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p w14:paraId="715B93CD"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p w14:paraId="6142090B"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A3. 组织</w:t>
            </w:r>
          </w:p>
          <w:p w14:paraId="3D61E8A7"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建设</w:t>
            </w:r>
          </w:p>
          <w:p w14:paraId="70271998"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机制</w:t>
            </w:r>
          </w:p>
        </w:tc>
        <w:tc>
          <w:tcPr>
            <w:tcW w:w="1170" w:type="dxa"/>
            <w:vMerge w:val="restart"/>
            <w:vAlign w:val="center"/>
          </w:tcPr>
          <w:p w14:paraId="270DCEA3"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lastRenderedPageBreak/>
              <w:t>B7.共青团</w:t>
            </w:r>
          </w:p>
          <w:p w14:paraId="57BD04C7"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（8分）</w:t>
            </w:r>
          </w:p>
        </w:tc>
        <w:tc>
          <w:tcPr>
            <w:tcW w:w="2949" w:type="dxa"/>
            <w:vAlign w:val="center"/>
          </w:tcPr>
          <w:p w14:paraId="096D1DAA"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C13.构建党委领导下共青团主导的团学组织格局，有效覆盖各类学生群体。按期规范召开校级和院系团的代表大会。</w:t>
            </w:r>
          </w:p>
        </w:tc>
        <w:tc>
          <w:tcPr>
            <w:tcW w:w="984" w:type="dxa"/>
            <w:vAlign w:val="center"/>
          </w:tcPr>
          <w:p w14:paraId="3A17AE4B"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是/否</w:t>
            </w:r>
          </w:p>
        </w:tc>
        <w:tc>
          <w:tcPr>
            <w:tcW w:w="788" w:type="dxa"/>
            <w:vAlign w:val="center"/>
          </w:tcPr>
          <w:p w14:paraId="39863B2E"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是</w:t>
            </w:r>
          </w:p>
        </w:tc>
        <w:tc>
          <w:tcPr>
            <w:tcW w:w="5344" w:type="dxa"/>
            <w:vAlign w:val="center"/>
          </w:tcPr>
          <w:p w14:paraId="6D991592"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主要监测点：</w:t>
            </w:r>
            <w:r>
              <w:rPr>
                <w:rFonts w:ascii="方正仿宋_GBK" w:eastAsia="方正仿宋_GBK" w:hAnsi="方正仿宋_GBK" w:cs="方正仿宋_GBK" w:hint="eastAsia"/>
                <w:sz w:val="24"/>
                <w:szCs w:val="24"/>
              </w:rPr>
              <w:t>规范召开团代会情况。</w:t>
            </w:r>
          </w:p>
          <w:p w14:paraId="24DD7548"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得分指标：</w:t>
            </w:r>
            <w:r>
              <w:rPr>
                <w:rFonts w:ascii="方正仿宋_GBK" w:eastAsia="方正仿宋_GBK" w:hAnsi="方正仿宋_GBK" w:cs="方正仿宋_GBK" w:hint="eastAsia"/>
                <w:sz w:val="24"/>
                <w:szCs w:val="24"/>
              </w:rPr>
              <w:t>共3分。</w:t>
            </w:r>
          </w:p>
          <w:p w14:paraId="5EE90CB8"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2D99C636"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评价说明：</w:t>
            </w:r>
            <w:r>
              <w:rPr>
                <w:rFonts w:ascii="方正仿宋_GBK" w:eastAsia="方正仿宋_GBK" w:hAnsi="方正仿宋_GBK" w:cs="方正仿宋_GBK" w:hint="eastAsia"/>
                <w:sz w:val="24"/>
                <w:szCs w:val="24"/>
              </w:rPr>
              <w:t>“是”得3分（或1.5分），“否”得0分。</w:t>
            </w:r>
            <w:r>
              <w:rPr>
                <w:rFonts w:ascii="方正仿宋_GBK" w:eastAsia="方正仿宋_GBK" w:hAnsi="方正仿宋_GBK" w:cs="方正仿宋_GBK" w:hint="eastAsia"/>
                <w:sz w:val="24"/>
                <w:szCs w:val="24"/>
              </w:rPr>
              <w:br/>
            </w:r>
            <w:r>
              <w:rPr>
                <w:rFonts w:ascii="方正仿宋_GBK" w:eastAsia="方正仿宋_GBK" w:hAnsi="方正仿宋_GBK" w:cs="方正仿宋_GBK" w:hint="eastAsia"/>
                <w:sz w:val="24"/>
                <w:szCs w:val="24"/>
              </w:rPr>
              <w:lastRenderedPageBreak/>
              <w:t>1. 选“是”：截至9月30日，校级团代会、二级院系团代会均按期规范进行换届（提前或延期换届选举, 应报同级党组织和上级团组织批准。 延长期限不超过一年）。如果校级团代会按期规范换届，但二级院系团代会存在逾期换届的情况，得1.5分。</w:t>
            </w:r>
          </w:p>
          <w:p w14:paraId="7F55D783"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2. 选“否”：截至9月30日，校级、二级院系团代会均存在逾期的情况。</w:t>
            </w:r>
          </w:p>
          <w:p w14:paraId="1B39AAE3" w14:textId="77777777" w:rsidR="003E2FDB" w:rsidRDefault="003E2FDB">
            <w:pPr>
              <w:pStyle w:val="a0"/>
              <w:ind w:firstLine="480"/>
            </w:pPr>
          </w:p>
          <w:p w14:paraId="0E5D8855" w14:textId="77777777" w:rsidR="003E2FDB" w:rsidRDefault="00C024A9">
            <w:pPr>
              <w:spacing w:line="360" w:lineRule="exact"/>
              <w:ind w:firstLineChars="0" w:firstLine="0"/>
              <w:contextualSpacing/>
              <w:rPr>
                <w:rFonts w:ascii="方正仿宋_GBK" w:eastAsia="方正仿宋_GBK" w:hAnsi="方正仿宋_GBK" w:cs="方正仿宋_GBK"/>
                <w:b/>
                <w:bCs/>
                <w:sz w:val="24"/>
                <w:szCs w:val="24"/>
              </w:rPr>
            </w:pPr>
            <w:r>
              <w:rPr>
                <w:rFonts w:ascii="方正仿宋_GBK" w:eastAsia="方正仿宋_GBK" w:hAnsi="方正仿宋_GBK" w:cs="方正仿宋_GBK" w:hint="eastAsia"/>
                <w:b/>
                <w:bCs/>
                <w:sz w:val="24"/>
                <w:szCs w:val="24"/>
              </w:rPr>
              <w:t>考核文件依据：</w:t>
            </w:r>
          </w:p>
          <w:p w14:paraId="3543CB65"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 团中央 教育部关于印发《高校共青团改革实施方案的通知》（中青联发﹝2016﹞18号）第二条第二款第5点；</w:t>
            </w:r>
          </w:p>
          <w:p w14:paraId="04DEA31C"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2. 团中央 教育部关于印发《深化学校共青团改革的若干措施》的通知（中青联发〔2020〕7号）第四条第9点。</w:t>
            </w:r>
          </w:p>
        </w:tc>
        <w:tc>
          <w:tcPr>
            <w:tcW w:w="1854" w:type="dxa"/>
            <w:vAlign w:val="center"/>
          </w:tcPr>
          <w:p w14:paraId="2EF3033B" w14:textId="222EB1F4" w:rsidR="003E2FDB" w:rsidRDefault="005975E1" w:rsidP="00E442DF">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sz w:val="24"/>
                <w:szCs w:val="24"/>
              </w:rPr>
              <w:lastRenderedPageBreak/>
              <w:t>1.5</w:t>
            </w:r>
          </w:p>
        </w:tc>
      </w:tr>
      <w:tr w:rsidR="003E2FDB" w14:paraId="248FCBD1" w14:textId="77777777">
        <w:trPr>
          <w:trHeight w:val="1072"/>
          <w:jc w:val="center"/>
        </w:trPr>
        <w:tc>
          <w:tcPr>
            <w:tcW w:w="881" w:type="dxa"/>
            <w:vMerge/>
            <w:vAlign w:val="center"/>
          </w:tcPr>
          <w:p w14:paraId="2BC4A84E"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tc>
        <w:tc>
          <w:tcPr>
            <w:tcW w:w="1170" w:type="dxa"/>
            <w:vMerge/>
            <w:vAlign w:val="center"/>
          </w:tcPr>
          <w:p w14:paraId="32797661"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tc>
        <w:tc>
          <w:tcPr>
            <w:tcW w:w="2949" w:type="dxa"/>
            <w:vAlign w:val="center"/>
          </w:tcPr>
          <w:p w14:paraId="78BF29FF"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C14.加强团员教育管理，结合“两制”每年开展1次团员先进性评价，构建阶梯化激励体系，学社衔接发起率达90%以上。</w:t>
            </w:r>
          </w:p>
        </w:tc>
        <w:tc>
          <w:tcPr>
            <w:tcW w:w="984" w:type="dxa"/>
            <w:vAlign w:val="center"/>
          </w:tcPr>
          <w:p w14:paraId="58BB15C5"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ABCD</w:t>
            </w:r>
          </w:p>
        </w:tc>
        <w:tc>
          <w:tcPr>
            <w:tcW w:w="788" w:type="dxa"/>
            <w:vAlign w:val="center"/>
          </w:tcPr>
          <w:p w14:paraId="1C3F0368" w14:textId="1F403E16" w:rsidR="003E2FDB" w:rsidRDefault="005975E1">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sz w:val="24"/>
                <w:szCs w:val="24"/>
              </w:rPr>
              <w:t>B</w:t>
            </w:r>
          </w:p>
        </w:tc>
        <w:tc>
          <w:tcPr>
            <w:tcW w:w="5344" w:type="dxa"/>
            <w:vAlign w:val="center"/>
          </w:tcPr>
          <w:p w14:paraId="38726248"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主要监测点：</w:t>
            </w:r>
            <w:r>
              <w:rPr>
                <w:rFonts w:ascii="方正仿宋_GBK" w:eastAsia="方正仿宋_GBK" w:hAnsi="方正仿宋_GBK" w:cs="方正仿宋_GBK" w:hint="eastAsia"/>
                <w:sz w:val="24"/>
                <w:szCs w:val="24"/>
              </w:rPr>
              <w:t>先进性评价覆盖率、学社衔接率</w:t>
            </w:r>
          </w:p>
          <w:p w14:paraId="17313229"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得分指标：</w:t>
            </w:r>
            <w:r>
              <w:rPr>
                <w:rFonts w:ascii="方正仿宋_GBK" w:eastAsia="方正仿宋_GBK" w:hAnsi="方正仿宋_GBK" w:cs="方正仿宋_GBK" w:hint="eastAsia"/>
                <w:sz w:val="24"/>
                <w:szCs w:val="24"/>
              </w:rPr>
              <w:t>共3分。</w:t>
            </w:r>
          </w:p>
          <w:p w14:paraId="555E05BE" w14:textId="77777777" w:rsidR="003E2FDB" w:rsidRDefault="003E2FDB">
            <w:pPr>
              <w:spacing w:line="360" w:lineRule="exact"/>
              <w:ind w:firstLineChars="0" w:firstLine="0"/>
              <w:contextualSpacing/>
              <w:rPr>
                <w:rFonts w:ascii="方正仿宋_GBK" w:eastAsia="方正仿宋_GBK" w:hAnsi="方正仿宋_GBK" w:cs="方正仿宋_GBK"/>
                <w:b/>
                <w:bCs/>
                <w:sz w:val="24"/>
                <w:szCs w:val="24"/>
              </w:rPr>
            </w:pPr>
          </w:p>
          <w:p w14:paraId="130F225E"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评价说明：</w:t>
            </w:r>
            <w:r>
              <w:rPr>
                <w:rFonts w:ascii="方正仿宋_GBK" w:eastAsia="方正仿宋_GBK" w:hAnsi="方正仿宋_GBK" w:cs="方正仿宋_GBK" w:hint="eastAsia"/>
                <w:sz w:val="24"/>
                <w:szCs w:val="24"/>
              </w:rPr>
              <w:t>ABCD分别对应3分、2分、1分、0分。</w:t>
            </w:r>
          </w:p>
          <w:p w14:paraId="46A6298B"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6F949894"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A：2020年开展团员先进性评价覆盖率100%，学社衔接发起率达90%及以上。</w:t>
            </w:r>
          </w:p>
          <w:p w14:paraId="32AE52DD"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B：2020年开展团员先进性评价覆盖率90%-100%之间，学社衔接发起率达85%-90%之间。</w:t>
            </w:r>
          </w:p>
          <w:p w14:paraId="64ADADBE"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C：2020年开展团员先进性评价覆盖率80%-90%之间，学社衔接发起率达70%-85%之间。</w:t>
            </w:r>
          </w:p>
          <w:p w14:paraId="75EF3A78"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D：2020年开展团员先进性评价覆盖率不足80%，学社衔接发起率不足70%。</w:t>
            </w:r>
          </w:p>
          <w:p w14:paraId="75A315BC"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0C85CF27" w14:textId="77777777" w:rsidR="003E2FDB" w:rsidRDefault="00C024A9">
            <w:pPr>
              <w:spacing w:line="360" w:lineRule="exact"/>
              <w:ind w:firstLineChars="0" w:firstLine="0"/>
              <w:contextualSpacing/>
              <w:rPr>
                <w:rFonts w:ascii="方正仿宋_GBK" w:eastAsia="方正仿宋_GBK" w:hAnsi="方正仿宋_GBK" w:cs="方正仿宋_GBK"/>
                <w:b/>
                <w:bCs/>
                <w:sz w:val="24"/>
                <w:szCs w:val="24"/>
              </w:rPr>
            </w:pPr>
            <w:r>
              <w:rPr>
                <w:rFonts w:ascii="方正仿宋_GBK" w:eastAsia="方正仿宋_GBK" w:hAnsi="方正仿宋_GBK" w:cs="方正仿宋_GBK" w:hint="eastAsia"/>
                <w:b/>
                <w:bCs/>
                <w:sz w:val="24"/>
                <w:szCs w:val="24"/>
              </w:rPr>
              <w:t>考核文件依据：</w:t>
            </w:r>
          </w:p>
          <w:p w14:paraId="0468B668"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 《新时代共青团员先进性评价指导大纲（试行）》（中青办发〔2020〕3号）第七条第1点；</w:t>
            </w:r>
          </w:p>
          <w:p w14:paraId="402A5FD7"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2. 关于印发《省级团委团的基层建设三年考核性</w:t>
            </w:r>
            <w:r>
              <w:rPr>
                <w:rFonts w:ascii="方正仿宋_GBK" w:eastAsia="方正仿宋_GBK" w:hAnsi="方正仿宋_GBK" w:cs="方正仿宋_GBK" w:hint="eastAsia"/>
                <w:sz w:val="24"/>
                <w:szCs w:val="24"/>
              </w:rPr>
              <w:lastRenderedPageBreak/>
              <w:t>指标（2020-2022）》的通知（团组字〔2019〕21号）团的基层建设考核性指标（广东）。</w:t>
            </w:r>
          </w:p>
        </w:tc>
        <w:tc>
          <w:tcPr>
            <w:tcW w:w="1854" w:type="dxa"/>
            <w:vAlign w:val="center"/>
          </w:tcPr>
          <w:p w14:paraId="345E6685" w14:textId="2CDC5828" w:rsidR="003E2FDB" w:rsidRDefault="005975E1">
            <w:pPr>
              <w:spacing w:line="360" w:lineRule="exact"/>
              <w:ind w:firstLineChars="0" w:firstLine="0"/>
              <w:contextualSpacing/>
              <w:rPr>
                <w:rFonts w:eastAsia="宋体"/>
              </w:rPr>
            </w:pPr>
            <w:r>
              <w:rPr>
                <w:rFonts w:ascii="方正仿宋_GBK" w:eastAsia="方正仿宋_GBK" w:hAnsi="方正仿宋_GBK" w:cs="方正仿宋_GBK" w:hint="eastAsia"/>
                <w:sz w:val="24"/>
                <w:szCs w:val="24"/>
              </w:rPr>
              <w:lastRenderedPageBreak/>
              <w:t>2</w:t>
            </w:r>
          </w:p>
        </w:tc>
      </w:tr>
      <w:tr w:rsidR="003E2FDB" w14:paraId="46198BF3" w14:textId="77777777">
        <w:trPr>
          <w:trHeight w:val="841"/>
          <w:jc w:val="center"/>
        </w:trPr>
        <w:tc>
          <w:tcPr>
            <w:tcW w:w="881" w:type="dxa"/>
            <w:vMerge/>
            <w:vAlign w:val="center"/>
          </w:tcPr>
          <w:p w14:paraId="3B8AE00D"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tc>
        <w:tc>
          <w:tcPr>
            <w:tcW w:w="1170" w:type="dxa"/>
            <w:vMerge/>
            <w:vAlign w:val="center"/>
          </w:tcPr>
          <w:p w14:paraId="59C2255E"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tc>
        <w:tc>
          <w:tcPr>
            <w:tcW w:w="2949" w:type="dxa"/>
            <w:vAlign w:val="center"/>
          </w:tcPr>
          <w:p w14:paraId="08206E67"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C15.突出团支部引领主导作用，规范开展“三会两制一课”、主题团日，每年至少召开1次组织生活会。</w:t>
            </w:r>
          </w:p>
        </w:tc>
        <w:tc>
          <w:tcPr>
            <w:tcW w:w="984" w:type="dxa"/>
            <w:vAlign w:val="center"/>
          </w:tcPr>
          <w:p w14:paraId="5F38246E"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ABCD</w:t>
            </w:r>
          </w:p>
        </w:tc>
        <w:tc>
          <w:tcPr>
            <w:tcW w:w="788" w:type="dxa"/>
            <w:vAlign w:val="center"/>
          </w:tcPr>
          <w:p w14:paraId="07DA86F3" w14:textId="4D0C9102" w:rsidR="003E2FDB" w:rsidRDefault="005975E1">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A</w:t>
            </w:r>
          </w:p>
        </w:tc>
        <w:tc>
          <w:tcPr>
            <w:tcW w:w="5344" w:type="dxa"/>
            <w:vAlign w:val="center"/>
          </w:tcPr>
          <w:p w14:paraId="6577DCD6"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主要监测点：</w:t>
            </w:r>
            <w:r>
              <w:rPr>
                <w:rFonts w:ascii="方正仿宋_GBK" w:eastAsia="方正仿宋_GBK" w:hAnsi="方正仿宋_GBK" w:cs="方正仿宋_GBK" w:hint="eastAsia"/>
                <w:sz w:val="24"/>
                <w:szCs w:val="24"/>
              </w:rPr>
              <w:t>图文资料、活动清单</w:t>
            </w:r>
          </w:p>
          <w:p w14:paraId="425FDF4D"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得分指标：</w:t>
            </w:r>
            <w:r>
              <w:rPr>
                <w:rFonts w:ascii="方正仿宋_GBK" w:eastAsia="方正仿宋_GBK" w:hAnsi="方正仿宋_GBK" w:cs="方正仿宋_GBK" w:hint="eastAsia"/>
                <w:sz w:val="24"/>
                <w:szCs w:val="24"/>
              </w:rPr>
              <w:t>共2分。</w:t>
            </w:r>
          </w:p>
          <w:p w14:paraId="7306537A"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54BD6C99"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评价说明：</w:t>
            </w:r>
            <w:r>
              <w:rPr>
                <w:rFonts w:ascii="方正仿宋_GBK" w:eastAsia="方正仿宋_GBK" w:hAnsi="方正仿宋_GBK" w:cs="方正仿宋_GBK" w:hint="eastAsia"/>
                <w:sz w:val="24"/>
                <w:szCs w:val="24"/>
              </w:rPr>
              <w:t>ABCD分别对应2分、1.5分、1分、0分。</w:t>
            </w:r>
          </w:p>
          <w:p w14:paraId="01FC1E66"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4026E959"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A：规范开展“三会两制一课”、主题团日，每年至少召开1次组织生活会的团支部全部占90%以上。</w:t>
            </w:r>
          </w:p>
          <w:p w14:paraId="2FD2E150"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B：规范开展“三会两制一课”、主题团日，每年至少召开1次组织生活会的团支部全部占80%及以上，90%以下。</w:t>
            </w:r>
          </w:p>
          <w:p w14:paraId="481A8CB5"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C：规范开展“三会两制一课”、主题团日，每年至少召开1次组织生活会的团支部全部占70%及以上，80%以下。</w:t>
            </w:r>
          </w:p>
          <w:p w14:paraId="3D94E301"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D：规范开展“三会两制一课”、主题团日，每年</w:t>
            </w:r>
            <w:r>
              <w:rPr>
                <w:rFonts w:ascii="方正仿宋_GBK" w:eastAsia="方正仿宋_GBK" w:hAnsi="方正仿宋_GBK" w:cs="方正仿宋_GBK" w:hint="eastAsia"/>
                <w:sz w:val="24"/>
                <w:szCs w:val="24"/>
              </w:rPr>
              <w:lastRenderedPageBreak/>
              <w:t>至少召开1次组织生活会的团支部全部占60%及以下。</w:t>
            </w:r>
          </w:p>
          <w:p w14:paraId="13D582BF"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010583A7" w14:textId="77777777" w:rsidR="003E2FDB" w:rsidRDefault="00C024A9">
            <w:pPr>
              <w:spacing w:line="360" w:lineRule="exact"/>
              <w:ind w:firstLineChars="0" w:firstLine="0"/>
              <w:contextualSpacing/>
              <w:rPr>
                <w:rFonts w:ascii="方正仿宋_GBK" w:eastAsia="方正仿宋_GBK" w:hAnsi="方正仿宋_GBK" w:cs="方正仿宋_GBK"/>
                <w:b/>
                <w:bCs/>
                <w:sz w:val="24"/>
                <w:szCs w:val="24"/>
              </w:rPr>
            </w:pPr>
            <w:r>
              <w:rPr>
                <w:rFonts w:ascii="方正仿宋_GBK" w:eastAsia="方正仿宋_GBK" w:hAnsi="方正仿宋_GBK" w:cs="方正仿宋_GBK" w:hint="eastAsia"/>
                <w:b/>
                <w:bCs/>
                <w:sz w:val="24"/>
                <w:szCs w:val="24"/>
              </w:rPr>
              <w:t>考核文件依据：</w:t>
            </w:r>
          </w:p>
          <w:p w14:paraId="4B983BDD"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 团中央关于印发《中国共产主义青年团支部工作条例（试行）》的通知（中青发〔2019〕8号）第五章第十六条。</w:t>
            </w:r>
          </w:p>
        </w:tc>
        <w:tc>
          <w:tcPr>
            <w:tcW w:w="1854" w:type="dxa"/>
            <w:vAlign w:val="center"/>
          </w:tcPr>
          <w:p w14:paraId="11D22672" w14:textId="08AEA1E4" w:rsidR="003E2FDB" w:rsidRDefault="005975E1">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sz w:val="24"/>
                <w:szCs w:val="24"/>
              </w:rPr>
              <w:lastRenderedPageBreak/>
              <w:t>2</w:t>
            </w:r>
          </w:p>
        </w:tc>
      </w:tr>
      <w:tr w:rsidR="003E2FDB" w14:paraId="158CD44A" w14:textId="77777777">
        <w:trPr>
          <w:trHeight w:val="1072"/>
          <w:jc w:val="center"/>
        </w:trPr>
        <w:tc>
          <w:tcPr>
            <w:tcW w:w="881" w:type="dxa"/>
            <w:vMerge/>
            <w:vAlign w:val="center"/>
          </w:tcPr>
          <w:p w14:paraId="5D1ACD61"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tc>
        <w:tc>
          <w:tcPr>
            <w:tcW w:w="1170" w:type="dxa"/>
            <w:vMerge w:val="restart"/>
            <w:vAlign w:val="center"/>
          </w:tcPr>
          <w:p w14:paraId="6845F5DA"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B8.学生会</w:t>
            </w:r>
          </w:p>
          <w:p w14:paraId="5EF59073"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（8分）</w:t>
            </w:r>
          </w:p>
        </w:tc>
        <w:tc>
          <w:tcPr>
            <w:tcW w:w="2949" w:type="dxa"/>
            <w:vAlign w:val="center"/>
          </w:tcPr>
          <w:p w14:paraId="0DB366F8"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C16.学生会组织建设纳入学校党建工作整体规划，党组织每年至少听取1次学生会组织工作汇报，研究决定重大事项。</w:t>
            </w:r>
          </w:p>
        </w:tc>
        <w:tc>
          <w:tcPr>
            <w:tcW w:w="984" w:type="dxa"/>
            <w:vAlign w:val="center"/>
          </w:tcPr>
          <w:p w14:paraId="3681EDBE"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是/否</w:t>
            </w:r>
          </w:p>
        </w:tc>
        <w:tc>
          <w:tcPr>
            <w:tcW w:w="788" w:type="dxa"/>
            <w:vAlign w:val="center"/>
          </w:tcPr>
          <w:p w14:paraId="318A6DF6"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是</w:t>
            </w:r>
          </w:p>
        </w:tc>
        <w:tc>
          <w:tcPr>
            <w:tcW w:w="5344" w:type="dxa"/>
            <w:vAlign w:val="center"/>
          </w:tcPr>
          <w:p w14:paraId="26A94B56"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主要监测点：</w:t>
            </w:r>
            <w:r>
              <w:rPr>
                <w:rFonts w:ascii="方正仿宋_GBK" w:eastAsia="方正仿宋_GBK" w:hAnsi="方正仿宋_GBK" w:cs="方正仿宋_GBK" w:hint="eastAsia"/>
                <w:sz w:val="24"/>
                <w:szCs w:val="24"/>
              </w:rPr>
              <w:t>会议纪要</w:t>
            </w:r>
          </w:p>
          <w:p w14:paraId="47BBFB55"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得分指标：</w:t>
            </w:r>
            <w:r>
              <w:rPr>
                <w:rFonts w:ascii="方正仿宋_GBK" w:eastAsia="方正仿宋_GBK" w:hAnsi="方正仿宋_GBK" w:cs="方正仿宋_GBK" w:hint="eastAsia"/>
                <w:sz w:val="24"/>
                <w:szCs w:val="24"/>
              </w:rPr>
              <w:t>共2分。</w:t>
            </w:r>
          </w:p>
          <w:p w14:paraId="11A5C499"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1F73D775"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评价说明：</w:t>
            </w:r>
            <w:r>
              <w:rPr>
                <w:rFonts w:ascii="方正仿宋_GBK" w:eastAsia="方正仿宋_GBK" w:hAnsi="方正仿宋_GBK" w:cs="方正仿宋_GBK" w:hint="eastAsia"/>
                <w:sz w:val="24"/>
                <w:szCs w:val="24"/>
              </w:rPr>
              <w:t>“是”得2分，“否”得0分。以下2项，若全部完成，则为“是”；若没有全部完成，则为“否”。</w:t>
            </w:r>
          </w:p>
          <w:p w14:paraId="3A1D6DFC"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16112528"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 学校构建党委统一领导，党委学生工作部统筹负责，团委具体指导，宣传、教务、人事、保卫等部门分工合作、协调运行的工作机制。</w:t>
            </w:r>
          </w:p>
          <w:p w14:paraId="2ACB2362"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2. 2021年以来学校党委听取1次及以上学生会（研究生会）工作汇报，研究决定重大事项。</w:t>
            </w:r>
          </w:p>
          <w:p w14:paraId="4E1934C0"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380994E6" w14:textId="77777777" w:rsidR="003E2FDB" w:rsidRDefault="00C024A9">
            <w:pPr>
              <w:spacing w:line="360" w:lineRule="exact"/>
              <w:ind w:firstLineChars="0" w:firstLine="0"/>
              <w:contextualSpacing/>
              <w:rPr>
                <w:rFonts w:ascii="方正仿宋_GBK" w:eastAsia="方正仿宋_GBK" w:hAnsi="方正仿宋_GBK" w:cs="方正仿宋_GBK"/>
                <w:b/>
                <w:bCs/>
                <w:sz w:val="24"/>
                <w:szCs w:val="24"/>
              </w:rPr>
            </w:pPr>
            <w:r>
              <w:rPr>
                <w:rFonts w:ascii="方正仿宋_GBK" w:eastAsia="方正仿宋_GBK" w:hAnsi="方正仿宋_GBK" w:cs="方正仿宋_GBK" w:hint="eastAsia"/>
                <w:b/>
                <w:bCs/>
                <w:sz w:val="24"/>
                <w:szCs w:val="24"/>
              </w:rPr>
              <w:t>考核文件依据：</w:t>
            </w:r>
          </w:p>
          <w:p w14:paraId="62A20BA7" w14:textId="77777777" w:rsidR="003E2FDB" w:rsidRDefault="00C024A9">
            <w:pPr>
              <w:spacing w:line="360" w:lineRule="exact"/>
              <w:ind w:firstLineChars="0" w:firstLine="0"/>
              <w:contextualSpacing/>
              <w:rPr>
                <w:rFonts w:ascii="方正仿宋_GBK" w:eastAsia="方正仿宋_GBK" w:hAnsi="方正仿宋_GBK" w:cs="方正仿宋_GBK"/>
                <w:b/>
                <w:bCs/>
                <w:sz w:val="24"/>
                <w:szCs w:val="24"/>
              </w:rPr>
            </w:pPr>
            <w:r>
              <w:rPr>
                <w:rFonts w:ascii="方正仿宋_GBK" w:eastAsia="方正仿宋_GBK" w:hAnsi="方正仿宋_GBK" w:cs="方正仿宋_GBK" w:hint="eastAsia"/>
                <w:sz w:val="24"/>
                <w:szCs w:val="24"/>
              </w:rPr>
              <w:t>1. 团中央 教育部 全国学联印发《关于推动高校学生会（研究生会）深化改革的若干意见》的通知（中青联发〔2019〕9号）第九条。</w:t>
            </w:r>
          </w:p>
        </w:tc>
        <w:tc>
          <w:tcPr>
            <w:tcW w:w="1854" w:type="dxa"/>
            <w:vAlign w:val="center"/>
          </w:tcPr>
          <w:p w14:paraId="607C2463" w14:textId="5766F41F" w:rsidR="003E2FDB" w:rsidRDefault="005975E1">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sz w:val="24"/>
                <w:szCs w:val="24"/>
              </w:rPr>
              <w:lastRenderedPageBreak/>
              <w:t>2</w:t>
            </w:r>
          </w:p>
        </w:tc>
      </w:tr>
      <w:tr w:rsidR="003E2FDB" w14:paraId="31692B86" w14:textId="77777777">
        <w:trPr>
          <w:trHeight w:val="1072"/>
          <w:jc w:val="center"/>
        </w:trPr>
        <w:tc>
          <w:tcPr>
            <w:tcW w:w="881" w:type="dxa"/>
            <w:vMerge/>
            <w:vAlign w:val="center"/>
          </w:tcPr>
          <w:p w14:paraId="56B8EB0E"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tc>
        <w:tc>
          <w:tcPr>
            <w:tcW w:w="1170" w:type="dxa"/>
            <w:vMerge/>
            <w:vAlign w:val="center"/>
          </w:tcPr>
          <w:p w14:paraId="0F1E5F91"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tc>
        <w:tc>
          <w:tcPr>
            <w:tcW w:w="2949" w:type="dxa"/>
            <w:vAlign w:val="center"/>
          </w:tcPr>
          <w:p w14:paraId="1B44EB3C"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C17.巩固健全改革机制，坚持精干职能、精简机构、力量下沉，按期规范召开学生代表大会。学生会改革建设情况按要求公示，主动接受师生监督。</w:t>
            </w:r>
          </w:p>
        </w:tc>
        <w:tc>
          <w:tcPr>
            <w:tcW w:w="984" w:type="dxa"/>
            <w:vAlign w:val="center"/>
          </w:tcPr>
          <w:p w14:paraId="3E01210F"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是/否</w:t>
            </w:r>
          </w:p>
        </w:tc>
        <w:tc>
          <w:tcPr>
            <w:tcW w:w="788" w:type="dxa"/>
            <w:vAlign w:val="center"/>
          </w:tcPr>
          <w:p w14:paraId="4C5E0222"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是</w:t>
            </w:r>
          </w:p>
        </w:tc>
        <w:tc>
          <w:tcPr>
            <w:tcW w:w="5344" w:type="dxa"/>
            <w:vAlign w:val="center"/>
          </w:tcPr>
          <w:p w14:paraId="4D84A958"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主要监测点：</w:t>
            </w:r>
            <w:r>
              <w:rPr>
                <w:rFonts w:ascii="方正仿宋_GBK" w:eastAsia="方正仿宋_GBK" w:hAnsi="方正仿宋_GBK" w:cs="方正仿宋_GBK" w:hint="eastAsia"/>
                <w:sz w:val="24"/>
                <w:szCs w:val="24"/>
              </w:rPr>
              <w:t>学生会工作年度公示</w:t>
            </w:r>
          </w:p>
          <w:p w14:paraId="75616A62"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得分指标：</w:t>
            </w:r>
            <w:r>
              <w:rPr>
                <w:rFonts w:ascii="方正仿宋_GBK" w:eastAsia="方正仿宋_GBK" w:hAnsi="方正仿宋_GBK" w:cs="方正仿宋_GBK" w:hint="eastAsia"/>
                <w:sz w:val="24"/>
                <w:szCs w:val="24"/>
              </w:rPr>
              <w:t>共2分。</w:t>
            </w:r>
          </w:p>
          <w:p w14:paraId="353B3481"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3B59F8ED"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评价说明：</w:t>
            </w:r>
            <w:r>
              <w:rPr>
                <w:rFonts w:ascii="方正仿宋_GBK" w:eastAsia="方正仿宋_GBK" w:hAnsi="方正仿宋_GBK" w:cs="方正仿宋_GBK" w:hint="eastAsia"/>
                <w:sz w:val="24"/>
                <w:szCs w:val="24"/>
              </w:rPr>
              <w:t>“是”得2分，“否”得0分。以下3项，若全部完成，则为“是”；若没有全部完成，则为“否”。</w:t>
            </w:r>
          </w:p>
          <w:p w14:paraId="05AF818E"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3909D5D1"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 校级学生会组织工作人员不超过40人，学生人数较多、分校区较多的高校不超过60人。校级学生会组织主席团成员不超过5人。校级学生会组织工作部门不超过6个。除学生会主席团成员和工作部门成员，均不设置其他任何职务。</w:t>
            </w:r>
          </w:p>
          <w:p w14:paraId="495C735D"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2. 明确校级学生（研究生）代表大会每年召开1次，院级学生（研究生）代表大会原则上每年召</w:t>
            </w:r>
            <w:r>
              <w:rPr>
                <w:rFonts w:ascii="方正仿宋_GBK" w:eastAsia="方正仿宋_GBK" w:hAnsi="方正仿宋_GBK" w:cs="方正仿宋_GBK" w:hint="eastAsia"/>
                <w:sz w:val="24"/>
                <w:szCs w:val="24"/>
              </w:rPr>
              <w:lastRenderedPageBreak/>
              <w:t>开1次。校级学生（研究生）代表大会代表经班级团支部推荐、学院（系）组织选举产生。校级学生（研究生）代表大会代表名额不低于所联系学生的1%，覆盖各个学院（系）、年级及主要学生社团。</w:t>
            </w:r>
          </w:p>
          <w:p w14:paraId="7AC298B7"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3. 积极公开公示学生会改革建设情况。</w:t>
            </w:r>
          </w:p>
          <w:p w14:paraId="16698DD5"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6A72E6D7" w14:textId="77777777" w:rsidR="003E2FDB" w:rsidRDefault="00C024A9">
            <w:pPr>
              <w:spacing w:line="360" w:lineRule="exact"/>
              <w:ind w:firstLineChars="0" w:firstLine="0"/>
              <w:contextualSpacing/>
              <w:rPr>
                <w:rFonts w:ascii="方正仿宋_GBK" w:eastAsia="方正仿宋_GBK" w:hAnsi="方正仿宋_GBK" w:cs="方正仿宋_GBK"/>
                <w:b/>
                <w:bCs/>
                <w:sz w:val="24"/>
                <w:szCs w:val="24"/>
              </w:rPr>
            </w:pPr>
            <w:r>
              <w:rPr>
                <w:rFonts w:ascii="方正仿宋_GBK" w:eastAsia="方正仿宋_GBK" w:hAnsi="方正仿宋_GBK" w:cs="方正仿宋_GBK" w:hint="eastAsia"/>
                <w:b/>
                <w:bCs/>
                <w:sz w:val="24"/>
                <w:szCs w:val="24"/>
              </w:rPr>
              <w:t>考核文件依据：</w:t>
            </w:r>
          </w:p>
          <w:p w14:paraId="550EA45D"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 团中央 教育部 全国学联印发《关于推动高校学生会（研究生会）深化改革的若干意见》的通知（中青联发〔2019〕9号）第三条、第六条。</w:t>
            </w:r>
          </w:p>
          <w:p w14:paraId="2DC470F5"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2. 团中央办公厅 全国学联秘书处关于印发《加强和改进新时代学联学生会工作实施方案》的通知（中青办联发〔2021〕1号）第二条第三款第9点。</w:t>
            </w:r>
          </w:p>
        </w:tc>
        <w:tc>
          <w:tcPr>
            <w:tcW w:w="1854" w:type="dxa"/>
            <w:vAlign w:val="center"/>
          </w:tcPr>
          <w:p w14:paraId="21F0E40B" w14:textId="5377E604" w:rsidR="003E2FDB" w:rsidRDefault="0072667C">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sz w:val="24"/>
                <w:szCs w:val="24"/>
              </w:rPr>
              <w:lastRenderedPageBreak/>
              <w:t>2</w:t>
            </w:r>
          </w:p>
        </w:tc>
      </w:tr>
      <w:tr w:rsidR="003E2FDB" w14:paraId="045BFE6D" w14:textId="77777777">
        <w:trPr>
          <w:trHeight w:val="849"/>
          <w:jc w:val="center"/>
        </w:trPr>
        <w:tc>
          <w:tcPr>
            <w:tcW w:w="881" w:type="dxa"/>
            <w:vMerge/>
            <w:vAlign w:val="center"/>
          </w:tcPr>
          <w:p w14:paraId="2AB78FFE"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tc>
        <w:tc>
          <w:tcPr>
            <w:tcW w:w="1170" w:type="dxa"/>
            <w:vMerge/>
            <w:vAlign w:val="center"/>
          </w:tcPr>
          <w:p w14:paraId="5F1BD4B8"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tc>
        <w:tc>
          <w:tcPr>
            <w:tcW w:w="2949" w:type="dxa"/>
            <w:vAlign w:val="center"/>
          </w:tcPr>
          <w:p w14:paraId="49BC81B1"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C18.聚焦学业就业等学生核心需求，形成一批做得实、叫得响的服务项目。</w:t>
            </w:r>
          </w:p>
        </w:tc>
        <w:tc>
          <w:tcPr>
            <w:tcW w:w="984" w:type="dxa"/>
            <w:vAlign w:val="center"/>
          </w:tcPr>
          <w:p w14:paraId="5FC83DE3"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ABCD</w:t>
            </w:r>
          </w:p>
        </w:tc>
        <w:tc>
          <w:tcPr>
            <w:tcW w:w="788" w:type="dxa"/>
            <w:vAlign w:val="center"/>
          </w:tcPr>
          <w:p w14:paraId="1FFB1E76" w14:textId="6BA5245F" w:rsidR="003E2FDB" w:rsidRDefault="0072667C">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sz w:val="24"/>
                <w:szCs w:val="24"/>
              </w:rPr>
              <w:t>A</w:t>
            </w:r>
          </w:p>
        </w:tc>
        <w:tc>
          <w:tcPr>
            <w:tcW w:w="5344" w:type="dxa"/>
            <w:vAlign w:val="center"/>
          </w:tcPr>
          <w:p w14:paraId="7FCC450B"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主要监测点：</w:t>
            </w:r>
            <w:r>
              <w:rPr>
                <w:rFonts w:ascii="方正仿宋_GBK" w:eastAsia="方正仿宋_GBK" w:hAnsi="方正仿宋_GBK" w:cs="方正仿宋_GBK" w:hint="eastAsia"/>
                <w:sz w:val="24"/>
                <w:szCs w:val="24"/>
              </w:rPr>
              <w:t>服务项目清单</w:t>
            </w:r>
          </w:p>
          <w:p w14:paraId="5A81AF54"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得分指标：</w:t>
            </w:r>
            <w:r>
              <w:rPr>
                <w:rFonts w:ascii="方正仿宋_GBK" w:eastAsia="方正仿宋_GBK" w:hAnsi="方正仿宋_GBK" w:cs="方正仿宋_GBK" w:hint="eastAsia"/>
                <w:sz w:val="24"/>
                <w:szCs w:val="24"/>
              </w:rPr>
              <w:t>共2分。</w:t>
            </w:r>
          </w:p>
          <w:p w14:paraId="3C301EEE"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1D1F5C24"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评价说明：</w:t>
            </w:r>
            <w:r>
              <w:rPr>
                <w:rFonts w:ascii="方正仿宋_GBK" w:eastAsia="方正仿宋_GBK" w:hAnsi="方正仿宋_GBK" w:cs="方正仿宋_GBK" w:hint="eastAsia"/>
                <w:sz w:val="24"/>
                <w:szCs w:val="24"/>
              </w:rPr>
              <w:t>ABCD分别对应2分、1.5分、1分、0分。</w:t>
            </w:r>
            <w:r>
              <w:rPr>
                <w:rFonts w:ascii="方正仿宋_GBK" w:eastAsia="方正仿宋_GBK" w:hAnsi="方正仿宋_GBK" w:cs="方正仿宋_GBK" w:hint="eastAsia"/>
                <w:sz w:val="24"/>
                <w:szCs w:val="24"/>
              </w:rPr>
              <w:br/>
            </w:r>
          </w:p>
          <w:p w14:paraId="571E9616"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A：学生会组织聚焦学生的学业就业等核心需求，已形成系统、稳定的服务项目。</w:t>
            </w:r>
          </w:p>
          <w:p w14:paraId="4B70AEFF"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B：学生会组织聚焦学生的学业就业等核心需求，已形成比较系统、稳定的服务项目。</w:t>
            </w:r>
          </w:p>
          <w:p w14:paraId="3CF640C8"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C：学生会组织聚焦学生的学业就业等核心需求，初步开展服务项目。</w:t>
            </w:r>
          </w:p>
          <w:p w14:paraId="4E2011D2"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D：学生会组织暂无聚焦学生的学业就业等核心需求开展服务项目。</w:t>
            </w:r>
          </w:p>
          <w:p w14:paraId="3F5884F9" w14:textId="77777777" w:rsidR="003E2FDB" w:rsidRDefault="003E2FDB">
            <w:pPr>
              <w:spacing w:line="360" w:lineRule="exact"/>
              <w:ind w:firstLineChars="0" w:firstLine="0"/>
              <w:contextualSpacing/>
              <w:rPr>
                <w:rFonts w:ascii="方正仿宋_GBK" w:eastAsia="方正仿宋_GBK" w:hAnsi="方正仿宋_GBK" w:cs="方正仿宋_GBK"/>
                <w:b/>
                <w:bCs/>
                <w:sz w:val="24"/>
                <w:szCs w:val="24"/>
              </w:rPr>
            </w:pPr>
          </w:p>
          <w:p w14:paraId="41F21C93"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考核文件依据：</w:t>
            </w:r>
          </w:p>
          <w:p w14:paraId="003EFE43"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 团中央办公厅 全国学联秘书处关于印发《加强和改进新时代学联学生会工作实施方案》的通知（中青办联发〔2021〕1号）第一条、第二条第一款第2点。</w:t>
            </w:r>
          </w:p>
        </w:tc>
        <w:tc>
          <w:tcPr>
            <w:tcW w:w="1854" w:type="dxa"/>
            <w:vAlign w:val="center"/>
          </w:tcPr>
          <w:p w14:paraId="0BACEF10" w14:textId="14BC7A68" w:rsidR="003E2FDB" w:rsidRDefault="0072667C">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lastRenderedPageBreak/>
              <w:t>2</w:t>
            </w:r>
          </w:p>
        </w:tc>
      </w:tr>
      <w:tr w:rsidR="003E2FDB" w14:paraId="7EF93B30" w14:textId="77777777">
        <w:trPr>
          <w:trHeight w:val="807"/>
          <w:jc w:val="center"/>
        </w:trPr>
        <w:tc>
          <w:tcPr>
            <w:tcW w:w="881" w:type="dxa"/>
            <w:vMerge/>
            <w:vAlign w:val="center"/>
          </w:tcPr>
          <w:p w14:paraId="583C53A2"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tc>
        <w:tc>
          <w:tcPr>
            <w:tcW w:w="1170" w:type="dxa"/>
            <w:vMerge/>
            <w:vAlign w:val="center"/>
          </w:tcPr>
          <w:p w14:paraId="1D6159B4"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tc>
        <w:tc>
          <w:tcPr>
            <w:tcW w:w="2949" w:type="dxa"/>
            <w:vAlign w:val="center"/>
          </w:tcPr>
          <w:p w14:paraId="3ABB17E5"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C19.坚持从严治会，师生对学生会组织和工作人员的满意度稳步提升。</w:t>
            </w:r>
          </w:p>
        </w:tc>
        <w:tc>
          <w:tcPr>
            <w:tcW w:w="984" w:type="dxa"/>
            <w:vAlign w:val="center"/>
          </w:tcPr>
          <w:p w14:paraId="36908D4D"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ABCD</w:t>
            </w:r>
          </w:p>
        </w:tc>
        <w:tc>
          <w:tcPr>
            <w:tcW w:w="788" w:type="dxa"/>
            <w:vAlign w:val="center"/>
          </w:tcPr>
          <w:p w14:paraId="62898608" w14:textId="718BA974" w:rsidR="003E2FDB" w:rsidRDefault="0072667C">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A</w:t>
            </w:r>
          </w:p>
        </w:tc>
        <w:tc>
          <w:tcPr>
            <w:tcW w:w="5344" w:type="dxa"/>
            <w:vAlign w:val="center"/>
          </w:tcPr>
          <w:p w14:paraId="50E7D08C"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主要监测点：</w:t>
            </w:r>
            <w:r>
              <w:rPr>
                <w:rFonts w:ascii="方正仿宋_GBK" w:eastAsia="方正仿宋_GBK" w:hAnsi="方正仿宋_GBK" w:cs="方正仿宋_GBK" w:hint="eastAsia"/>
                <w:sz w:val="24"/>
                <w:szCs w:val="24"/>
              </w:rPr>
              <w:t>满意度测评</w:t>
            </w:r>
          </w:p>
          <w:p w14:paraId="68387D6C"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得分指标：</w:t>
            </w:r>
            <w:r>
              <w:rPr>
                <w:rFonts w:ascii="方正仿宋_GBK" w:eastAsia="方正仿宋_GBK" w:hAnsi="方正仿宋_GBK" w:cs="方正仿宋_GBK" w:hint="eastAsia"/>
                <w:sz w:val="24"/>
                <w:szCs w:val="24"/>
              </w:rPr>
              <w:t>共2分。</w:t>
            </w:r>
          </w:p>
          <w:p w14:paraId="5A308E05"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13C54457"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评价说明：</w:t>
            </w:r>
            <w:r>
              <w:rPr>
                <w:rFonts w:ascii="方正仿宋_GBK" w:eastAsia="方正仿宋_GBK" w:hAnsi="方正仿宋_GBK" w:cs="方正仿宋_GBK" w:hint="eastAsia"/>
                <w:sz w:val="24"/>
                <w:szCs w:val="24"/>
              </w:rPr>
              <w:t>ABCD分别对应2分、1.5分、1分、0</w:t>
            </w:r>
            <w:r>
              <w:rPr>
                <w:rFonts w:ascii="方正仿宋_GBK" w:eastAsia="方正仿宋_GBK" w:hAnsi="方正仿宋_GBK" w:cs="方正仿宋_GBK" w:hint="eastAsia"/>
                <w:sz w:val="24"/>
                <w:szCs w:val="24"/>
              </w:rPr>
              <w:lastRenderedPageBreak/>
              <w:t>分。以下3项，若全部完成，则为A；若完成2项，则为B；若完成1项，则为C；若全部未完成，则为D</w:t>
            </w:r>
          </w:p>
          <w:p w14:paraId="11DB6E03"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2A18299B"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 制定从严治会的专项制度。</w:t>
            </w:r>
          </w:p>
          <w:p w14:paraId="7C00E1D7"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2. 对学生会（研究生会）工作人员履职培训全覆盖，加强日常教育和作风建设。</w:t>
            </w:r>
          </w:p>
          <w:p w14:paraId="48E500B2"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3. 2021年至今开展学生会（研究生会）满意度测评。</w:t>
            </w:r>
          </w:p>
          <w:p w14:paraId="145895CB"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25773A28" w14:textId="77777777" w:rsidR="003E2FDB" w:rsidRDefault="00C024A9">
            <w:pPr>
              <w:spacing w:line="360" w:lineRule="exact"/>
              <w:ind w:firstLineChars="0" w:firstLine="0"/>
              <w:contextualSpacing/>
              <w:rPr>
                <w:rFonts w:ascii="方正仿宋_GBK" w:eastAsia="方正仿宋_GBK" w:hAnsi="方正仿宋_GBK" w:cs="方正仿宋_GBK"/>
                <w:b/>
                <w:bCs/>
                <w:sz w:val="24"/>
                <w:szCs w:val="24"/>
              </w:rPr>
            </w:pPr>
            <w:r>
              <w:rPr>
                <w:rFonts w:ascii="方正仿宋_GBK" w:eastAsia="方正仿宋_GBK" w:hAnsi="方正仿宋_GBK" w:cs="方正仿宋_GBK" w:hint="eastAsia"/>
                <w:b/>
                <w:bCs/>
                <w:sz w:val="24"/>
                <w:szCs w:val="24"/>
              </w:rPr>
              <w:t>考核文件依据：</w:t>
            </w:r>
          </w:p>
          <w:p w14:paraId="69FEC6DA"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 团中央 教育部 全国学联印发《关于推动高校学生会（研究生会）深化改革的若干意见》的通知（中青联发〔2019〕9号）第七条；</w:t>
            </w:r>
          </w:p>
          <w:p w14:paraId="6E1F8D7B"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2. 团中央办公厅 全国学联秘书处关于印发《加强和改进新时代学联学生会工作实施方案》的通知（中青办联发〔2021〕1号）第二条第三款第8点。</w:t>
            </w:r>
          </w:p>
        </w:tc>
        <w:tc>
          <w:tcPr>
            <w:tcW w:w="1854" w:type="dxa"/>
            <w:vAlign w:val="center"/>
          </w:tcPr>
          <w:p w14:paraId="5751FA39" w14:textId="28C085EA" w:rsidR="003E2FDB" w:rsidRDefault="0072667C">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lastRenderedPageBreak/>
              <w:t>2</w:t>
            </w:r>
          </w:p>
        </w:tc>
      </w:tr>
      <w:tr w:rsidR="003E2FDB" w14:paraId="7BA57656" w14:textId="77777777">
        <w:trPr>
          <w:trHeight w:val="1426"/>
          <w:jc w:val="center"/>
        </w:trPr>
        <w:tc>
          <w:tcPr>
            <w:tcW w:w="881" w:type="dxa"/>
            <w:vMerge/>
            <w:vAlign w:val="center"/>
          </w:tcPr>
          <w:p w14:paraId="3A60A284"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tc>
        <w:tc>
          <w:tcPr>
            <w:tcW w:w="1170" w:type="dxa"/>
            <w:vMerge w:val="restart"/>
            <w:vAlign w:val="center"/>
          </w:tcPr>
          <w:p w14:paraId="28476205"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B9.学生</w:t>
            </w:r>
          </w:p>
          <w:p w14:paraId="558818E8"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社团</w:t>
            </w:r>
          </w:p>
          <w:p w14:paraId="613053DF"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（8分）</w:t>
            </w:r>
          </w:p>
        </w:tc>
        <w:tc>
          <w:tcPr>
            <w:tcW w:w="2949" w:type="dxa"/>
            <w:vAlign w:val="center"/>
          </w:tcPr>
          <w:p w14:paraId="160E78D1"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C20.把学生社团工作纳入学校思政工作和群团工作整体格局，党组织每年至少听取1次学生社团工作汇报。学校团委</w:t>
            </w:r>
            <w:r>
              <w:rPr>
                <w:rFonts w:ascii="方正仿宋_GBK" w:eastAsia="方正仿宋_GBK" w:hAnsi="方正仿宋_GBK" w:cs="方正仿宋_GBK" w:hint="eastAsia"/>
                <w:bCs/>
                <w:sz w:val="24"/>
                <w:szCs w:val="24"/>
              </w:rPr>
              <w:t>成立学生社团管理部门，配备专职工作人员</w:t>
            </w:r>
            <w:r>
              <w:rPr>
                <w:rFonts w:ascii="方正仿宋_GBK" w:eastAsia="方正仿宋_GBK" w:hAnsi="方正仿宋_GBK" w:cs="方正仿宋_GBK" w:hint="eastAsia"/>
                <w:sz w:val="24"/>
                <w:szCs w:val="24"/>
              </w:rPr>
              <w:t>。</w:t>
            </w:r>
          </w:p>
        </w:tc>
        <w:tc>
          <w:tcPr>
            <w:tcW w:w="984" w:type="dxa"/>
            <w:vAlign w:val="center"/>
          </w:tcPr>
          <w:p w14:paraId="443DA57E"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是/否</w:t>
            </w:r>
          </w:p>
        </w:tc>
        <w:tc>
          <w:tcPr>
            <w:tcW w:w="788" w:type="dxa"/>
            <w:vAlign w:val="center"/>
          </w:tcPr>
          <w:p w14:paraId="0C02BC20" w14:textId="0398059B" w:rsidR="003E2FDB" w:rsidRDefault="0072667C">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是</w:t>
            </w:r>
          </w:p>
        </w:tc>
        <w:tc>
          <w:tcPr>
            <w:tcW w:w="5344" w:type="dxa"/>
            <w:vAlign w:val="center"/>
          </w:tcPr>
          <w:p w14:paraId="5FF7D9EF"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主要监测点：</w:t>
            </w:r>
            <w:r>
              <w:rPr>
                <w:rFonts w:ascii="方正仿宋_GBK" w:eastAsia="方正仿宋_GBK" w:hAnsi="方正仿宋_GBK" w:cs="方正仿宋_GBK" w:hint="eastAsia"/>
                <w:sz w:val="24"/>
                <w:szCs w:val="24"/>
              </w:rPr>
              <w:t>会议纪要、部门设置情况</w:t>
            </w:r>
          </w:p>
          <w:p w14:paraId="42709C83"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得分指标：</w:t>
            </w:r>
            <w:r>
              <w:rPr>
                <w:rFonts w:ascii="方正仿宋_GBK" w:eastAsia="方正仿宋_GBK" w:hAnsi="方正仿宋_GBK" w:cs="方正仿宋_GBK" w:hint="eastAsia"/>
                <w:sz w:val="24"/>
                <w:szCs w:val="24"/>
              </w:rPr>
              <w:t>共2分。</w:t>
            </w:r>
          </w:p>
          <w:p w14:paraId="75311CA3"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78248B41"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评价说明：</w:t>
            </w:r>
            <w:r>
              <w:rPr>
                <w:rFonts w:ascii="方正仿宋_GBK" w:eastAsia="方正仿宋_GBK" w:hAnsi="方正仿宋_GBK" w:cs="方正仿宋_GBK" w:hint="eastAsia"/>
                <w:sz w:val="24"/>
                <w:szCs w:val="24"/>
              </w:rPr>
              <w:t>“是”得2分，“否”得0分。以下2项，若全部完成，则为“是”；若没有全部完成，则为“否”。</w:t>
            </w:r>
          </w:p>
          <w:p w14:paraId="2CFF2823"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53B3935E"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 学校团委2021年至今至少向学校党委汇报一次学生社团工作。</w:t>
            </w:r>
          </w:p>
          <w:p w14:paraId="2B295005"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2. 学校团委成立学生社团管理部门，配备专职工作人员，做好学生社团建设管理评议委员会日常工作和社团建设管理具体事务等。</w:t>
            </w:r>
          </w:p>
          <w:p w14:paraId="6AEFA59B"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06B12AB1"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考核文件依据：</w:t>
            </w:r>
          </w:p>
          <w:p w14:paraId="55BF73AF"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 中共教育部党组 共青团中央关于印发《高校学生社团建设管理办法》的通知第六章第二十五条；</w:t>
            </w:r>
          </w:p>
          <w:p w14:paraId="2CC5E0EF"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2. 中共教育部党组 共青团中央关于印发《高校学生社团建设管理办法》的通知第六章第二十六条；</w:t>
            </w:r>
          </w:p>
          <w:p w14:paraId="3E52FAEE"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3. 中共教育部党组 共青团中央关于印发《高校学</w:t>
            </w:r>
            <w:r>
              <w:rPr>
                <w:rFonts w:ascii="方正仿宋_GBK" w:eastAsia="方正仿宋_GBK" w:hAnsi="方正仿宋_GBK" w:cs="方正仿宋_GBK" w:hint="eastAsia"/>
                <w:sz w:val="24"/>
                <w:szCs w:val="24"/>
              </w:rPr>
              <w:lastRenderedPageBreak/>
              <w:t>生社团建设管理办法》的通知第六章第二十七条。</w:t>
            </w:r>
          </w:p>
        </w:tc>
        <w:tc>
          <w:tcPr>
            <w:tcW w:w="1854" w:type="dxa"/>
            <w:vAlign w:val="center"/>
          </w:tcPr>
          <w:p w14:paraId="64FA914F" w14:textId="70407883" w:rsidR="003E2FDB" w:rsidRDefault="0072667C">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lastRenderedPageBreak/>
              <w:t>2</w:t>
            </w:r>
          </w:p>
        </w:tc>
      </w:tr>
      <w:tr w:rsidR="003E2FDB" w14:paraId="27C18D67" w14:textId="77777777">
        <w:trPr>
          <w:trHeight w:val="1072"/>
          <w:jc w:val="center"/>
        </w:trPr>
        <w:tc>
          <w:tcPr>
            <w:tcW w:w="881" w:type="dxa"/>
            <w:vMerge/>
            <w:vAlign w:val="center"/>
          </w:tcPr>
          <w:p w14:paraId="15B9BE00"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tc>
        <w:tc>
          <w:tcPr>
            <w:tcW w:w="1170" w:type="dxa"/>
            <w:vMerge/>
            <w:vAlign w:val="center"/>
          </w:tcPr>
          <w:p w14:paraId="11BACA1D"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tc>
        <w:tc>
          <w:tcPr>
            <w:tcW w:w="2949" w:type="dxa"/>
            <w:vAlign w:val="center"/>
          </w:tcPr>
          <w:p w14:paraId="45E87248"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C21.严格执行学生社团注册登记和年审制度，规范学生社团活动审批和管理，积极开展方向正确、健康向上、格调高雅、形式多样的社团活动。</w:t>
            </w:r>
          </w:p>
        </w:tc>
        <w:tc>
          <w:tcPr>
            <w:tcW w:w="984" w:type="dxa"/>
            <w:vAlign w:val="center"/>
          </w:tcPr>
          <w:p w14:paraId="01751365"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是/否</w:t>
            </w:r>
          </w:p>
        </w:tc>
        <w:tc>
          <w:tcPr>
            <w:tcW w:w="788" w:type="dxa"/>
            <w:vAlign w:val="center"/>
          </w:tcPr>
          <w:p w14:paraId="0375B800"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是</w:t>
            </w:r>
          </w:p>
        </w:tc>
        <w:tc>
          <w:tcPr>
            <w:tcW w:w="5344" w:type="dxa"/>
            <w:vAlign w:val="center"/>
          </w:tcPr>
          <w:p w14:paraId="56209537"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主要监测点：</w:t>
            </w:r>
            <w:r>
              <w:rPr>
                <w:rFonts w:ascii="方正仿宋_GBK" w:eastAsia="方正仿宋_GBK" w:hAnsi="方正仿宋_GBK" w:cs="方正仿宋_GBK" w:hint="eastAsia"/>
                <w:sz w:val="24"/>
                <w:szCs w:val="24"/>
              </w:rPr>
              <w:t>社团注册年审情况</w:t>
            </w:r>
          </w:p>
          <w:p w14:paraId="3B0953AD"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得分指标：</w:t>
            </w:r>
            <w:r>
              <w:rPr>
                <w:rFonts w:ascii="方正仿宋_GBK" w:eastAsia="方正仿宋_GBK" w:hAnsi="方正仿宋_GBK" w:cs="方正仿宋_GBK" w:hint="eastAsia"/>
                <w:sz w:val="24"/>
                <w:szCs w:val="24"/>
              </w:rPr>
              <w:t>共4分。</w:t>
            </w:r>
          </w:p>
          <w:p w14:paraId="6FDBF5A0"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646AFCE6"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评价说明：</w:t>
            </w:r>
            <w:r>
              <w:rPr>
                <w:rFonts w:ascii="方正仿宋_GBK" w:eastAsia="方正仿宋_GBK" w:hAnsi="方正仿宋_GBK" w:cs="方正仿宋_GBK" w:hint="eastAsia"/>
                <w:sz w:val="24"/>
                <w:szCs w:val="24"/>
              </w:rPr>
              <w:t>“是”得4分，“否”得0分。以下2项，若全部完成，则为“是”；若没有全部完成，则为“否”。</w:t>
            </w:r>
          </w:p>
          <w:p w14:paraId="7774F478"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5CD39588"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 学校团委2021年对全体学生社团开展注册年审工作。</w:t>
            </w:r>
          </w:p>
          <w:p w14:paraId="3C1C58A6"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2. 学校团委对2021年年审不合格的学生社团提出整改意见。</w:t>
            </w:r>
          </w:p>
          <w:p w14:paraId="2681B4C5"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5900A296"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考核文件依据：</w:t>
            </w:r>
          </w:p>
          <w:p w14:paraId="086A371A"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 中共教育部党组 共青团中央关于印发《高校学生社团建设管理办法》的通知第二章第六条；</w:t>
            </w:r>
          </w:p>
          <w:p w14:paraId="6DD0956B"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lastRenderedPageBreak/>
              <w:t>2. 中共教育部党组 共青团中央关于印发《高校学生社团建设管理办法》的通知第二章第六条。</w:t>
            </w:r>
          </w:p>
          <w:p w14:paraId="760113D1"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tc>
        <w:tc>
          <w:tcPr>
            <w:tcW w:w="1854" w:type="dxa"/>
            <w:vAlign w:val="center"/>
          </w:tcPr>
          <w:p w14:paraId="2C508315" w14:textId="745C2A34" w:rsidR="003E2FDB" w:rsidRDefault="0072667C" w:rsidP="0072667C">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sz w:val="24"/>
                <w:szCs w:val="24"/>
              </w:rPr>
              <w:lastRenderedPageBreak/>
              <w:t>4</w:t>
            </w:r>
          </w:p>
        </w:tc>
      </w:tr>
      <w:tr w:rsidR="003E2FDB" w14:paraId="6A0DFB66" w14:textId="77777777">
        <w:trPr>
          <w:trHeight w:val="718"/>
          <w:jc w:val="center"/>
        </w:trPr>
        <w:tc>
          <w:tcPr>
            <w:tcW w:w="881" w:type="dxa"/>
            <w:vMerge/>
            <w:vAlign w:val="center"/>
          </w:tcPr>
          <w:p w14:paraId="475A7AEA"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tc>
        <w:tc>
          <w:tcPr>
            <w:tcW w:w="1170" w:type="dxa"/>
            <w:vMerge/>
            <w:vAlign w:val="center"/>
          </w:tcPr>
          <w:p w14:paraId="752A3C52"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tc>
        <w:tc>
          <w:tcPr>
            <w:tcW w:w="2949" w:type="dxa"/>
            <w:vAlign w:val="center"/>
          </w:tcPr>
          <w:p w14:paraId="70590368"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C22.配强学生社团指导教师，</w:t>
            </w:r>
            <w:r>
              <w:rPr>
                <w:rFonts w:ascii="方正仿宋_GBK" w:eastAsia="方正仿宋_GBK" w:hAnsi="方正仿宋_GBK" w:cs="方正仿宋_GBK" w:hint="eastAsia"/>
                <w:bCs/>
                <w:sz w:val="24"/>
                <w:szCs w:val="24"/>
              </w:rPr>
              <w:t>思政类、志愿公益类社团指导教师为中共党员</w:t>
            </w:r>
            <w:r>
              <w:rPr>
                <w:rFonts w:ascii="方正仿宋_GBK" w:eastAsia="方正仿宋_GBK" w:hAnsi="方正仿宋_GBK" w:cs="方正仿宋_GBK" w:hint="eastAsia"/>
                <w:sz w:val="24"/>
                <w:szCs w:val="24"/>
              </w:rPr>
              <w:t>。</w:t>
            </w:r>
          </w:p>
        </w:tc>
        <w:tc>
          <w:tcPr>
            <w:tcW w:w="984" w:type="dxa"/>
            <w:vAlign w:val="center"/>
          </w:tcPr>
          <w:p w14:paraId="21E4A318"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是/否</w:t>
            </w:r>
          </w:p>
        </w:tc>
        <w:tc>
          <w:tcPr>
            <w:tcW w:w="788" w:type="dxa"/>
            <w:vAlign w:val="center"/>
          </w:tcPr>
          <w:p w14:paraId="5B51A25D" w14:textId="0A95131E" w:rsidR="003E2FDB" w:rsidRDefault="0072667C">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是</w:t>
            </w:r>
          </w:p>
        </w:tc>
        <w:tc>
          <w:tcPr>
            <w:tcW w:w="5344" w:type="dxa"/>
            <w:vAlign w:val="center"/>
          </w:tcPr>
          <w:p w14:paraId="65CEB109"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主要监测点：</w:t>
            </w:r>
            <w:r>
              <w:rPr>
                <w:rFonts w:ascii="方正仿宋_GBK" w:eastAsia="方正仿宋_GBK" w:hAnsi="方正仿宋_GBK" w:cs="方正仿宋_GBK" w:hint="eastAsia"/>
                <w:sz w:val="24"/>
                <w:szCs w:val="24"/>
              </w:rPr>
              <w:t>指导教师配备情况</w:t>
            </w:r>
          </w:p>
          <w:p w14:paraId="456A8BA6"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得分指标：</w:t>
            </w:r>
            <w:r>
              <w:rPr>
                <w:rFonts w:ascii="方正仿宋_GBK" w:eastAsia="方正仿宋_GBK" w:hAnsi="方正仿宋_GBK" w:cs="方正仿宋_GBK" w:hint="eastAsia"/>
                <w:sz w:val="24"/>
                <w:szCs w:val="24"/>
              </w:rPr>
              <w:t>共2分。</w:t>
            </w:r>
          </w:p>
          <w:p w14:paraId="237C2FEE"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6E478205"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评价说明：</w:t>
            </w:r>
            <w:r>
              <w:rPr>
                <w:rFonts w:ascii="方正仿宋_GBK" w:eastAsia="方正仿宋_GBK" w:hAnsi="方正仿宋_GBK" w:cs="方正仿宋_GBK" w:hint="eastAsia"/>
                <w:sz w:val="24"/>
                <w:szCs w:val="24"/>
              </w:rPr>
              <w:t>“是”得2分，“否”得0分。以下2项，若全部完成，则为“是”；若没有全部完成，则为“否”。</w:t>
            </w:r>
          </w:p>
          <w:p w14:paraId="4853DB5F"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5413B888"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 所有学生社团均按要求配备指导老师。</w:t>
            </w:r>
          </w:p>
          <w:p w14:paraId="139B1E43"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2. 思想政治类社团和志愿公益类社团指导老师均是中共党员。</w:t>
            </w:r>
          </w:p>
          <w:p w14:paraId="40E4B68C"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213BFA45" w14:textId="77777777" w:rsidR="003E2FDB" w:rsidRDefault="00C024A9">
            <w:pPr>
              <w:spacing w:line="360" w:lineRule="exact"/>
              <w:ind w:firstLineChars="0" w:firstLine="0"/>
              <w:contextualSpacing/>
              <w:rPr>
                <w:rFonts w:ascii="方正仿宋_GBK" w:eastAsia="方正仿宋_GBK" w:hAnsi="方正仿宋_GBK" w:cs="方正仿宋_GBK"/>
                <w:b/>
                <w:bCs/>
                <w:sz w:val="24"/>
                <w:szCs w:val="24"/>
              </w:rPr>
            </w:pPr>
            <w:r>
              <w:rPr>
                <w:rFonts w:ascii="方正仿宋_GBK" w:eastAsia="方正仿宋_GBK" w:hAnsi="方正仿宋_GBK" w:cs="方正仿宋_GBK" w:hint="eastAsia"/>
                <w:b/>
                <w:bCs/>
                <w:sz w:val="24"/>
                <w:szCs w:val="24"/>
              </w:rPr>
              <w:t>考核文件依据：</w:t>
            </w:r>
          </w:p>
          <w:p w14:paraId="14FCE1A4"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 中共教育部党组 共青团中央关于印发《高校学生社团建设管理办法》的通知第三章第十三条；</w:t>
            </w:r>
          </w:p>
          <w:p w14:paraId="44690960"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2. 中共教育部党组 共青团中央关于印发《高校学生社团建设管理办法》的通知第三章第十四条。</w:t>
            </w:r>
          </w:p>
          <w:p w14:paraId="0C997594"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tc>
        <w:tc>
          <w:tcPr>
            <w:tcW w:w="1854" w:type="dxa"/>
            <w:vAlign w:val="center"/>
          </w:tcPr>
          <w:p w14:paraId="21197E46" w14:textId="5FF8A355" w:rsidR="003E2FDB" w:rsidRDefault="006C5993">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lastRenderedPageBreak/>
              <w:t>2</w:t>
            </w:r>
          </w:p>
        </w:tc>
      </w:tr>
      <w:tr w:rsidR="003E2FDB" w14:paraId="449FE5B4" w14:textId="77777777">
        <w:trPr>
          <w:trHeight w:val="996"/>
          <w:jc w:val="center"/>
        </w:trPr>
        <w:tc>
          <w:tcPr>
            <w:tcW w:w="881" w:type="dxa"/>
            <w:vMerge w:val="restart"/>
            <w:vAlign w:val="center"/>
          </w:tcPr>
          <w:p w14:paraId="35726C32"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lastRenderedPageBreak/>
              <w:t>A4.</w:t>
            </w:r>
          </w:p>
          <w:p w14:paraId="01AD8279"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保障</w:t>
            </w:r>
          </w:p>
          <w:p w14:paraId="78731A4B"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支持</w:t>
            </w:r>
          </w:p>
          <w:p w14:paraId="72C4B43E"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机制</w:t>
            </w:r>
          </w:p>
        </w:tc>
        <w:tc>
          <w:tcPr>
            <w:tcW w:w="1170" w:type="dxa"/>
            <w:vMerge w:val="restart"/>
            <w:vAlign w:val="center"/>
          </w:tcPr>
          <w:p w14:paraId="7F43AF2C"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B10.组织领导</w:t>
            </w:r>
          </w:p>
          <w:p w14:paraId="62A4268A"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（10分）</w:t>
            </w:r>
          </w:p>
        </w:tc>
        <w:tc>
          <w:tcPr>
            <w:tcW w:w="2949" w:type="dxa"/>
            <w:vAlign w:val="center"/>
          </w:tcPr>
          <w:p w14:paraId="4E676A34"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C23.将团的建设纳入高校党的建设总体格局同规划、同部署、同考核，团的工作考核分值</w:t>
            </w:r>
            <w:r>
              <w:rPr>
                <w:rFonts w:ascii="方正仿宋_GBK" w:eastAsia="方正仿宋_GBK" w:hAnsi="方正仿宋_GBK" w:cs="方正仿宋_GBK" w:hint="eastAsia"/>
                <w:bCs/>
                <w:sz w:val="24"/>
                <w:szCs w:val="24"/>
              </w:rPr>
              <w:t>占比不低于10%</w:t>
            </w:r>
            <w:r>
              <w:rPr>
                <w:rFonts w:ascii="方正仿宋_GBK" w:eastAsia="方正仿宋_GBK" w:hAnsi="方正仿宋_GBK" w:cs="方正仿宋_GBK" w:hint="eastAsia"/>
                <w:sz w:val="24"/>
                <w:szCs w:val="24"/>
              </w:rPr>
              <w:t>。</w:t>
            </w:r>
          </w:p>
        </w:tc>
        <w:tc>
          <w:tcPr>
            <w:tcW w:w="984" w:type="dxa"/>
            <w:vAlign w:val="center"/>
          </w:tcPr>
          <w:p w14:paraId="70622035"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ABCD</w:t>
            </w:r>
          </w:p>
        </w:tc>
        <w:tc>
          <w:tcPr>
            <w:tcW w:w="788" w:type="dxa"/>
            <w:vAlign w:val="center"/>
          </w:tcPr>
          <w:p w14:paraId="7F7A90DA" w14:textId="410AABFE" w:rsidR="003E2FDB" w:rsidRDefault="006C5993">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A</w:t>
            </w:r>
          </w:p>
        </w:tc>
        <w:tc>
          <w:tcPr>
            <w:tcW w:w="5344" w:type="dxa"/>
            <w:vAlign w:val="center"/>
          </w:tcPr>
          <w:p w14:paraId="1C14084A"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主要监测点：</w:t>
            </w:r>
            <w:r>
              <w:rPr>
                <w:rFonts w:ascii="方正仿宋_GBK" w:eastAsia="方正仿宋_GBK" w:hAnsi="方正仿宋_GBK" w:cs="方正仿宋_GBK" w:hint="eastAsia"/>
                <w:sz w:val="24"/>
                <w:szCs w:val="24"/>
              </w:rPr>
              <w:t>纳入考核情况及占比</w:t>
            </w:r>
          </w:p>
          <w:p w14:paraId="478EB38F"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得分指标：</w:t>
            </w:r>
            <w:r>
              <w:rPr>
                <w:rFonts w:ascii="方正仿宋_GBK" w:eastAsia="方正仿宋_GBK" w:hAnsi="方正仿宋_GBK" w:cs="方正仿宋_GBK" w:hint="eastAsia"/>
                <w:sz w:val="24"/>
                <w:szCs w:val="24"/>
              </w:rPr>
              <w:t>共6分。</w:t>
            </w:r>
          </w:p>
          <w:p w14:paraId="488B4306"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2197215C"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评价说明：</w:t>
            </w:r>
            <w:r>
              <w:rPr>
                <w:rFonts w:ascii="方正仿宋_GBK" w:eastAsia="方正仿宋_GBK" w:hAnsi="方正仿宋_GBK" w:cs="方正仿宋_GBK" w:hint="eastAsia"/>
                <w:sz w:val="24"/>
                <w:szCs w:val="24"/>
              </w:rPr>
              <w:t>ABCD分别对应6分、3.5分、2.5分、0分。</w:t>
            </w:r>
            <w:r>
              <w:rPr>
                <w:rFonts w:ascii="方正仿宋_GBK" w:eastAsia="方正仿宋_GBK" w:hAnsi="方正仿宋_GBK" w:cs="方正仿宋_GBK" w:hint="eastAsia"/>
                <w:sz w:val="24"/>
                <w:szCs w:val="24"/>
              </w:rPr>
              <w:br/>
              <w:t>以下3项，若全部完成，则为A；若完成2项，则为B；若完成1项，则为C；若全部未完成，则为D。</w:t>
            </w:r>
          </w:p>
          <w:p w14:paraId="3DE79AA4"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792465B5"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 团的建设纳入高校党建规划。</w:t>
            </w:r>
            <w:r>
              <w:rPr>
                <w:rFonts w:ascii="方正仿宋_GBK" w:eastAsia="方正仿宋_GBK" w:hAnsi="方正仿宋_GBK" w:cs="方正仿宋_GBK" w:hint="eastAsia"/>
                <w:sz w:val="24"/>
                <w:szCs w:val="24"/>
              </w:rPr>
              <w:br/>
              <w:t>2. 团的建设纳入学校党的建设总体格局同考核，团的工作考核分值</w:t>
            </w:r>
            <w:r>
              <w:rPr>
                <w:rFonts w:ascii="方正仿宋_GBK" w:eastAsia="方正仿宋_GBK" w:hAnsi="方正仿宋_GBK" w:cs="方正仿宋_GBK" w:hint="eastAsia"/>
                <w:bCs/>
                <w:sz w:val="24"/>
                <w:szCs w:val="24"/>
              </w:rPr>
              <w:t>占比不低于10%</w:t>
            </w:r>
            <w:r>
              <w:rPr>
                <w:rFonts w:ascii="方正仿宋_GBK" w:eastAsia="方正仿宋_GBK" w:hAnsi="方正仿宋_GBK" w:cs="方正仿宋_GBK" w:hint="eastAsia"/>
                <w:sz w:val="24"/>
                <w:szCs w:val="24"/>
              </w:rPr>
              <w:t>。</w:t>
            </w:r>
            <w:r>
              <w:rPr>
                <w:rFonts w:ascii="方正仿宋_GBK" w:eastAsia="方正仿宋_GBK" w:hAnsi="方正仿宋_GBK" w:cs="方正仿宋_GBK" w:hint="eastAsia"/>
                <w:sz w:val="24"/>
                <w:szCs w:val="24"/>
              </w:rPr>
              <w:br/>
              <w:t>3. 学校团委2020年党建工作总结和2021年工作计划有团的建设内容。</w:t>
            </w:r>
          </w:p>
          <w:p w14:paraId="045ED2AF"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44C535DA" w14:textId="77777777" w:rsidR="003E2FDB" w:rsidRDefault="00C024A9">
            <w:pPr>
              <w:spacing w:line="360" w:lineRule="exact"/>
              <w:ind w:firstLineChars="0" w:firstLine="0"/>
              <w:contextualSpacing/>
              <w:rPr>
                <w:rFonts w:ascii="方正仿宋_GBK" w:eastAsia="方正仿宋_GBK" w:hAnsi="方正仿宋_GBK" w:cs="方正仿宋_GBK"/>
                <w:b/>
                <w:bCs/>
                <w:sz w:val="24"/>
                <w:szCs w:val="24"/>
              </w:rPr>
            </w:pPr>
            <w:r>
              <w:rPr>
                <w:rFonts w:ascii="方正仿宋_GBK" w:eastAsia="方正仿宋_GBK" w:hAnsi="方正仿宋_GBK" w:cs="方正仿宋_GBK" w:hint="eastAsia"/>
                <w:b/>
                <w:bCs/>
                <w:sz w:val="24"/>
                <w:szCs w:val="24"/>
              </w:rPr>
              <w:t>考核文件依据：</w:t>
            </w:r>
          </w:p>
          <w:p w14:paraId="5CAFC176"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 关于印发《深化学校共青团改革的若干措施》</w:t>
            </w:r>
            <w:r>
              <w:rPr>
                <w:rFonts w:ascii="方正仿宋_GBK" w:eastAsia="方正仿宋_GBK" w:hAnsi="方正仿宋_GBK" w:cs="方正仿宋_GBK" w:hint="eastAsia"/>
                <w:sz w:val="24"/>
                <w:szCs w:val="24"/>
              </w:rPr>
              <w:lastRenderedPageBreak/>
              <w:t>的通知（中青联发〔2020〕7号）第四条第9点；</w:t>
            </w:r>
          </w:p>
          <w:p w14:paraId="5D9DC0D4"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2. 关于转发《共青团中央 教育部&lt;关于印发高校共青团改革实施方案&gt;的通知》的通知（团粤联发﹝2016﹞78号）第一点、第二点。</w:t>
            </w:r>
          </w:p>
          <w:p w14:paraId="07FB739D"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tc>
        <w:tc>
          <w:tcPr>
            <w:tcW w:w="1854" w:type="dxa"/>
            <w:vAlign w:val="center"/>
          </w:tcPr>
          <w:p w14:paraId="6444F60B" w14:textId="49B3C195" w:rsidR="003E2FDB" w:rsidRDefault="006C5993">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sz w:val="24"/>
                <w:szCs w:val="24"/>
              </w:rPr>
              <w:lastRenderedPageBreak/>
              <w:t>6</w:t>
            </w:r>
          </w:p>
        </w:tc>
      </w:tr>
      <w:tr w:rsidR="003E2FDB" w14:paraId="39717DC8" w14:textId="77777777">
        <w:trPr>
          <w:trHeight w:val="1072"/>
          <w:jc w:val="center"/>
        </w:trPr>
        <w:tc>
          <w:tcPr>
            <w:tcW w:w="881" w:type="dxa"/>
            <w:vMerge/>
            <w:vAlign w:val="center"/>
          </w:tcPr>
          <w:p w14:paraId="453BFED6"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tc>
        <w:tc>
          <w:tcPr>
            <w:tcW w:w="1170" w:type="dxa"/>
            <w:vMerge/>
            <w:vAlign w:val="center"/>
          </w:tcPr>
          <w:p w14:paraId="29AC266B"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tc>
        <w:tc>
          <w:tcPr>
            <w:tcW w:w="2949" w:type="dxa"/>
            <w:vAlign w:val="center"/>
          </w:tcPr>
          <w:p w14:paraId="4C4AA612"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C24.学校党委每年至少召开1次专题会议研究团的工作，由班子成员中1名副书记分管、1名副校长联系共青团工作，有指导、有安排、有支持。</w:t>
            </w:r>
          </w:p>
        </w:tc>
        <w:tc>
          <w:tcPr>
            <w:tcW w:w="984" w:type="dxa"/>
            <w:vAlign w:val="center"/>
          </w:tcPr>
          <w:p w14:paraId="66D1DA27"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是/否</w:t>
            </w:r>
          </w:p>
        </w:tc>
        <w:tc>
          <w:tcPr>
            <w:tcW w:w="788" w:type="dxa"/>
            <w:vAlign w:val="center"/>
          </w:tcPr>
          <w:p w14:paraId="1BAAED4D" w14:textId="7AD0CC7E" w:rsidR="003E2FDB" w:rsidRDefault="00B46980">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是</w:t>
            </w:r>
          </w:p>
        </w:tc>
        <w:tc>
          <w:tcPr>
            <w:tcW w:w="5344" w:type="dxa"/>
            <w:vAlign w:val="center"/>
          </w:tcPr>
          <w:p w14:paraId="075E625E"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主要监测点</w:t>
            </w:r>
            <w:r>
              <w:rPr>
                <w:rFonts w:ascii="方正仿宋_GBK" w:eastAsia="方正仿宋_GBK" w:hAnsi="方正仿宋_GBK" w:cs="方正仿宋_GBK" w:hint="eastAsia"/>
                <w:sz w:val="24"/>
                <w:szCs w:val="24"/>
              </w:rPr>
              <w:t>：会议纪要</w:t>
            </w:r>
          </w:p>
          <w:p w14:paraId="4AF056E3"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得分指标：</w:t>
            </w:r>
            <w:r>
              <w:rPr>
                <w:rFonts w:ascii="方正仿宋_GBK" w:eastAsia="方正仿宋_GBK" w:hAnsi="方正仿宋_GBK" w:cs="方正仿宋_GBK" w:hint="eastAsia"/>
                <w:sz w:val="24"/>
                <w:szCs w:val="24"/>
              </w:rPr>
              <w:t>共4分。</w:t>
            </w:r>
          </w:p>
          <w:p w14:paraId="014218C9"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5FBD9416"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评价说明：</w:t>
            </w:r>
            <w:r>
              <w:rPr>
                <w:rFonts w:ascii="方正仿宋_GBK" w:eastAsia="方正仿宋_GBK" w:hAnsi="方正仿宋_GBK" w:cs="方正仿宋_GBK" w:hint="eastAsia"/>
                <w:sz w:val="24"/>
                <w:szCs w:val="24"/>
              </w:rPr>
              <w:t>“是”得4分，“否”得0分。以下2项，若全部完成，则为“是”；若没有全部完成，则为“否”。</w:t>
            </w:r>
          </w:p>
          <w:p w14:paraId="06E6EB43"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63DC0B0E"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 学校党委每年至少召开1次专题会议研究团的工作。</w:t>
            </w:r>
          </w:p>
          <w:p w14:paraId="0BA10E40"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2. 学校党委班子成员中由1名副书记分管、1名副校长联系共青团工作。</w:t>
            </w:r>
          </w:p>
          <w:p w14:paraId="3CAC71E3"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3E99D3A0"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考核文件依据：</w:t>
            </w:r>
          </w:p>
          <w:p w14:paraId="2E5889E0"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 关于转发《共青团中央 教育部&lt;关于印发高校</w:t>
            </w:r>
            <w:r>
              <w:rPr>
                <w:rFonts w:ascii="方正仿宋_GBK" w:eastAsia="方正仿宋_GBK" w:hAnsi="方正仿宋_GBK" w:cs="方正仿宋_GBK" w:hint="eastAsia"/>
                <w:sz w:val="24"/>
                <w:szCs w:val="24"/>
              </w:rPr>
              <w:lastRenderedPageBreak/>
              <w:t>共青团改革实施方案&gt;的通知》的通知（团粤联发﹝2016﹞78号）第二点；</w:t>
            </w:r>
          </w:p>
          <w:p w14:paraId="15AE2DAB"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2. 共青团中央 教育部《关于印发高校共青团改革实施方案的通知》（中青联发﹝2016﹞18号）第二条第五款第14点。</w:t>
            </w:r>
          </w:p>
        </w:tc>
        <w:tc>
          <w:tcPr>
            <w:tcW w:w="1854" w:type="dxa"/>
            <w:vAlign w:val="center"/>
          </w:tcPr>
          <w:p w14:paraId="5BDFF2C6" w14:textId="3741FEBA" w:rsidR="003E2FDB" w:rsidRDefault="00B46980">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lastRenderedPageBreak/>
              <w:t>4</w:t>
            </w:r>
          </w:p>
        </w:tc>
      </w:tr>
      <w:tr w:rsidR="003E2FDB" w14:paraId="4EE3DCA6" w14:textId="77777777">
        <w:trPr>
          <w:trHeight w:val="1426"/>
          <w:jc w:val="center"/>
        </w:trPr>
        <w:tc>
          <w:tcPr>
            <w:tcW w:w="881" w:type="dxa"/>
            <w:vMerge/>
            <w:vAlign w:val="center"/>
          </w:tcPr>
          <w:p w14:paraId="51F3320E"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tc>
        <w:tc>
          <w:tcPr>
            <w:tcW w:w="1170" w:type="dxa"/>
            <w:vMerge w:val="restart"/>
            <w:vAlign w:val="center"/>
          </w:tcPr>
          <w:p w14:paraId="79D4191A"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B11.队伍建设</w:t>
            </w:r>
          </w:p>
          <w:p w14:paraId="58D3E85D"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（8分）</w:t>
            </w:r>
          </w:p>
        </w:tc>
        <w:tc>
          <w:tcPr>
            <w:tcW w:w="2949" w:type="dxa"/>
            <w:vAlign w:val="center"/>
          </w:tcPr>
          <w:p w14:paraId="5486239B"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C25.依照标准足额核定团委专职干部职数、编制。校级团委书记按学校中层正职干部配备和管理，院系团组织书记为专职干部的，按院系中层正职干部配备和管理。</w:t>
            </w:r>
          </w:p>
        </w:tc>
        <w:tc>
          <w:tcPr>
            <w:tcW w:w="984" w:type="dxa"/>
            <w:vAlign w:val="center"/>
          </w:tcPr>
          <w:p w14:paraId="3910D9C2"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ABCD</w:t>
            </w:r>
          </w:p>
        </w:tc>
        <w:tc>
          <w:tcPr>
            <w:tcW w:w="788" w:type="dxa"/>
            <w:vAlign w:val="center"/>
          </w:tcPr>
          <w:p w14:paraId="567EC942" w14:textId="71B7BA1C" w:rsidR="003E2FDB" w:rsidRDefault="00B46980">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sz w:val="24"/>
                <w:szCs w:val="24"/>
              </w:rPr>
              <w:t>A</w:t>
            </w:r>
          </w:p>
        </w:tc>
        <w:tc>
          <w:tcPr>
            <w:tcW w:w="5344" w:type="dxa"/>
            <w:vAlign w:val="center"/>
          </w:tcPr>
          <w:p w14:paraId="58FBC463"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主要监测点：</w:t>
            </w:r>
            <w:r>
              <w:rPr>
                <w:rFonts w:ascii="方正仿宋_GBK" w:eastAsia="方正仿宋_GBK" w:hAnsi="方正仿宋_GBK" w:cs="方正仿宋_GBK" w:hint="eastAsia"/>
                <w:sz w:val="24"/>
                <w:szCs w:val="24"/>
              </w:rPr>
              <w:t>专职干部配备达标率</w:t>
            </w:r>
          </w:p>
          <w:p w14:paraId="4DA9FAE2"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得分指标：</w:t>
            </w:r>
            <w:r>
              <w:rPr>
                <w:rFonts w:ascii="方正仿宋_GBK" w:eastAsia="方正仿宋_GBK" w:hAnsi="方正仿宋_GBK" w:cs="方正仿宋_GBK" w:hint="eastAsia"/>
                <w:sz w:val="24"/>
                <w:szCs w:val="24"/>
              </w:rPr>
              <w:t>共4分。</w:t>
            </w:r>
          </w:p>
          <w:p w14:paraId="0D0A7FAE"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66D0E5F0"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评价说明：</w:t>
            </w:r>
            <w:r>
              <w:rPr>
                <w:rFonts w:ascii="方正仿宋_GBK" w:eastAsia="方正仿宋_GBK" w:hAnsi="方正仿宋_GBK" w:cs="方正仿宋_GBK" w:hint="eastAsia"/>
                <w:sz w:val="24"/>
                <w:szCs w:val="24"/>
              </w:rPr>
              <w:t>ABCD分别对应4分、2.5分、1.5分、0分。</w:t>
            </w:r>
            <w:r>
              <w:rPr>
                <w:rFonts w:ascii="方正仿宋_GBK" w:eastAsia="方正仿宋_GBK" w:hAnsi="方正仿宋_GBK" w:cs="方正仿宋_GBK" w:hint="eastAsia"/>
                <w:sz w:val="24"/>
                <w:szCs w:val="24"/>
              </w:rPr>
              <w:br/>
              <w:t>以下3项，若全部完成，则为A；若完成2项，则为B；若完成1项，则为C；若全部未完成，则为D。</w:t>
            </w:r>
          </w:p>
          <w:p w14:paraId="77121D13"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0CF24988"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 依照标准足额核定团委专职干部职数、编制。“在校学生数在10000人以下的学校，校团委专职团干部的编制不得少于5人；10000人至25000人的学校，不得少于9人；25000人以上的学校，不得少于12人，分校区较多的学校，还应酌情增</w:t>
            </w:r>
            <w:r>
              <w:rPr>
                <w:rFonts w:ascii="方正仿宋_GBK" w:eastAsia="方正仿宋_GBK" w:hAnsi="方正仿宋_GBK" w:cs="方正仿宋_GBK" w:hint="eastAsia"/>
                <w:sz w:val="24"/>
                <w:szCs w:val="24"/>
              </w:rPr>
              <w:lastRenderedPageBreak/>
              <w:t>加”。</w:t>
            </w:r>
          </w:p>
          <w:p w14:paraId="45FBA1F9"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2. 校团委书记按照学校中层正职干部配备和管理。</w:t>
            </w:r>
          </w:p>
          <w:p w14:paraId="6181B6CE"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3. 院系团组织书记为专职干部的，按院系中层正职干部配备和管理。</w:t>
            </w:r>
          </w:p>
          <w:p w14:paraId="484EE583"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15C7A2EA"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考核文件依据：</w:t>
            </w:r>
          </w:p>
          <w:p w14:paraId="26C1BA0F"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 《关于进一步加强和改进高等学校共青团建设的意见》（中青联发﹝2005﹞15号）第五条；</w:t>
            </w:r>
          </w:p>
          <w:p w14:paraId="710B9D20"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2. 关于转发《共青团中央 教育部&lt;关于印发高校共青团改革实施方案&gt;的通知》的通知（团粤联发﹝2016﹞78号）第三点；</w:t>
            </w:r>
          </w:p>
          <w:p w14:paraId="6597BFFF"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3. 团中央 教育部《关于印发高校共青团改革实施方案的通知》（中青联发﹝2016﹞18号）第二条第五款第15点。</w:t>
            </w:r>
          </w:p>
          <w:p w14:paraId="09AD7EB8"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tc>
        <w:tc>
          <w:tcPr>
            <w:tcW w:w="1854" w:type="dxa"/>
            <w:vAlign w:val="center"/>
          </w:tcPr>
          <w:p w14:paraId="5D0CCB65" w14:textId="3C38F7B1" w:rsidR="003E2FDB" w:rsidRDefault="00B46980">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lastRenderedPageBreak/>
              <w:t>4</w:t>
            </w:r>
          </w:p>
        </w:tc>
      </w:tr>
      <w:tr w:rsidR="003E2FDB" w14:paraId="2BEB9577" w14:textId="77777777">
        <w:trPr>
          <w:trHeight w:val="841"/>
          <w:jc w:val="center"/>
        </w:trPr>
        <w:tc>
          <w:tcPr>
            <w:tcW w:w="881" w:type="dxa"/>
            <w:vMerge/>
          </w:tcPr>
          <w:p w14:paraId="1694A8EB"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tc>
        <w:tc>
          <w:tcPr>
            <w:tcW w:w="1170" w:type="dxa"/>
            <w:vMerge/>
          </w:tcPr>
          <w:p w14:paraId="60210654"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tc>
        <w:tc>
          <w:tcPr>
            <w:tcW w:w="2949" w:type="dxa"/>
            <w:vAlign w:val="center"/>
          </w:tcPr>
          <w:p w14:paraId="6DFC9EE0"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C26.落实教师团干部在课时计算、职称评定、职级待遇、工作考核等方面的</w:t>
            </w:r>
            <w:r>
              <w:rPr>
                <w:rFonts w:ascii="方正仿宋_GBK" w:eastAsia="方正仿宋_GBK" w:hAnsi="方正仿宋_GBK" w:cs="方正仿宋_GBK" w:hint="eastAsia"/>
                <w:sz w:val="24"/>
                <w:szCs w:val="24"/>
              </w:rPr>
              <w:lastRenderedPageBreak/>
              <w:t>保障政策。</w:t>
            </w:r>
          </w:p>
        </w:tc>
        <w:tc>
          <w:tcPr>
            <w:tcW w:w="984" w:type="dxa"/>
            <w:vAlign w:val="center"/>
          </w:tcPr>
          <w:p w14:paraId="0F67F9D4"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lastRenderedPageBreak/>
              <w:t>是/否</w:t>
            </w:r>
          </w:p>
        </w:tc>
        <w:tc>
          <w:tcPr>
            <w:tcW w:w="788" w:type="dxa"/>
            <w:vAlign w:val="center"/>
          </w:tcPr>
          <w:p w14:paraId="22E7F6A2" w14:textId="69A4C4BE" w:rsidR="003E2FDB" w:rsidRDefault="00DE64D2">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是</w:t>
            </w:r>
            <w:bookmarkStart w:id="0" w:name="_GoBack"/>
            <w:bookmarkEnd w:id="0"/>
          </w:p>
        </w:tc>
        <w:tc>
          <w:tcPr>
            <w:tcW w:w="5344" w:type="dxa"/>
            <w:vAlign w:val="center"/>
          </w:tcPr>
          <w:p w14:paraId="37ED7CAB"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主要监测点：</w:t>
            </w:r>
            <w:r>
              <w:rPr>
                <w:rFonts w:ascii="方正仿宋_GBK" w:eastAsia="方正仿宋_GBK" w:hAnsi="方正仿宋_GBK" w:cs="方正仿宋_GBK" w:hint="eastAsia"/>
                <w:sz w:val="24"/>
                <w:szCs w:val="24"/>
              </w:rPr>
              <w:t>相应配套文件和落实情况</w:t>
            </w:r>
          </w:p>
          <w:p w14:paraId="2CD48177"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得分指标：</w:t>
            </w:r>
            <w:r>
              <w:rPr>
                <w:rFonts w:ascii="方正仿宋_GBK" w:eastAsia="方正仿宋_GBK" w:hAnsi="方正仿宋_GBK" w:cs="方正仿宋_GBK" w:hint="eastAsia"/>
                <w:sz w:val="24"/>
                <w:szCs w:val="24"/>
              </w:rPr>
              <w:t>共2分。</w:t>
            </w:r>
          </w:p>
          <w:p w14:paraId="6F7787CC"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57A18795"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lastRenderedPageBreak/>
              <w:t>评价说明：</w:t>
            </w:r>
            <w:r>
              <w:rPr>
                <w:rFonts w:ascii="方正仿宋_GBK" w:eastAsia="方正仿宋_GBK" w:hAnsi="方正仿宋_GBK" w:cs="方正仿宋_GBK" w:hint="eastAsia"/>
                <w:sz w:val="24"/>
                <w:szCs w:val="24"/>
              </w:rPr>
              <w:t>“是”得2分，“否”得0分。</w:t>
            </w:r>
          </w:p>
          <w:p w14:paraId="6ADB3D50"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77CC0C43"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 选“是”：制定并落实教师团干部在课时计算、职称评定、职级待遇、工作考核等方面的保障政策。</w:t>
            </w:r>
          </w:p>
          <w:p w14:paraId="69FF5D40"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2. 选“否”：无制定教师团干部在课时计算、职称评定、职级待遇、工作考核等方面的保障政策。</w:t>
            </w:r>
          </w:p>
          <w:p w14:paraId="04A94449"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6CAD4470"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考核文件依据：</w:t>
            </w:r>
          </w:p>
          <w:p w14:paraId="4E276510"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 共青团中央 教育部《关于印发高校共青团改革实施方案的通知》（中青联发﹝2016﹞18号）第二条第五款第13点；</w:t>
            </w:r>
            <w:r>
              <w:rPr>
                <w:rFonts w:ascii="方正仿宋_GBK" w:eastAsia="方正仿宋_GBK" w:hAnsi="方正仿宋_GBK" w:cs="方正仿宋_GBK" w:hint="eastAsia"/>
                <w:sz w:val="24"/>
                <w:szCs w:val="24"/>
              </w:rPr>
              <w:br/>
              <w:t>2. 关于印发《深化学校共青团改革的若干措施》的通知（中青联发〔2020〕7号）第四条第10点。</w:t>
            </w:r>
          </w:p>
          <w:p w14:paraId="585CF1B3"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tc>
        <w:tc>
          <w:tcPr>
            <w:tcW w:w="1854" w:type="dxa"/>
            <w:vAlign w:val="center"/>
          </w:tcPr>
          <w:p w14:paraId="00B14689" w14:textId="006CD144" w:rsidR="003E2FDB" w:rsidRDefault="00DE64D2">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lastRenderedPageBreak/>
              <w:t>2</w:t>
            </w:r>
          </w:p>
        </w:tc>
      </w:tr>
      <w:tr w:rsidR="003E2FDB" w14:paraId="7D63BBE2" w14:textId="77777777">
        <w:trPr>
          <w:trHeight w:val="718"/>
          <w:jc w:val="center"/>
        </w:trPr>
        <w:tc>
          <w:tcPr>
            <w:tcW w:w="881" w:type="dxa"/>
            <w:vMerge/>
          </w:tcPr>
          <w:p w14:paraId="07D1C9B5"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tc>
        <w:tc>
          <w:tcPr>
            <w:tcW w:w="1170" w:type="dxa"/>
            <w:vMerge/>
          </w:tcPr>
          <w:p w14:paraId="1633CAB5"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tc>
        <w:tc>
          <w:tcPr>
            <w:tcW w:w="2949" w:type="dxa"/>
            <w:vAlign w:val="center"/>
          </w:tcPr>
          <w:p w14:paraId="5BF44873"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C27.落实团干部年度述职评议制度，强化结果运用，区分档次、奖优罚劣。</w:t>
            </w:r>
          </w:p>
        </w:tc>
        <w:tc>
          <w:tcPr>
            <w:tcW w:w="984" w:type="dxa"/>
            <w:vAlign w:val="center"/>
          </w:tcPr>
          <w:p w14:paraId="458C38EF"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ABCD</w:t>
            </w:r>
          </w:p>
        </w:tc>
        <w:tc>
          <w:tcPr>
            <w:tcW w:w="788" w:type="dxa"/>
            <w:vAlign w:val="center"/>
          </w:tcPr>
          <w:p w14:paraId="2F710031" w14:textId="7391FED6" w:rsidR="003E2FDB" w:rsidRDefault="00B46980">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A</w:t>
            </w:r>
          </w:p>
        </w:tc>
        <w:tc>
          <w:tcPr>
            <w:tcW w:w="5344" w:type="dxa"/>
            <w:vAlign w:val="center"/>
          </w:tcPr>
          <w:p w14:paraId="1D2129B3"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主要监测点：</w:t>
            </w:r>
            <w:r>
              <w:rPr>
                <w:rFonts w:ascii="方正仿宋_GBK" w:eastAsia="方正仿宋_GBK" w:hAnsi="方正仿宋_GBK" w:cs="方正仿宋_GBK" w:hint="eastAsia"/>
                <w:sz w:val="24"/>
                <w:szCs w:val="24"/>
              </w:rPr>
              <w:t>述职评议开展率</w:t>
            </w:r>
          </w:p>
          <w:p w14:paraId="1C497FF6"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得分指标：</w:t>
            </w:r>
            <w:r>
              <w:rPr>
                <w:rFonts w:ascii="方正仿宋_GBK" w:eastAsia="方正仿宋_GBK" w:hAnsi="方正仿宋_GBK" w:cs="方正仿宋_GBK" w:hint="eastAsia"/>
                <w:sz w:val="24"/>
                <w:szCs w:val="24"/>
              </w:rPr>
              <w:t>共2分。</w:t>
            </w:r>
          </w:p>
          <w:p w14:paraId="4ABEC23B"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132E1E50"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评价说明：</w:t>
            </w:r>
            <w:r>
              <w:rPr>
                <w:rFonts w:ascii="方正仿宋_GBK" w:eastAsia="方正仿宋_GBK" w:hAnsi="方正仿宋_GBK" w:cs="方正仿宋_GBK" w:hint="eastAsia"/>
                <w:sz w:val="24"/>
                <w:szCs w:val="24"/>
              </w:rPr>
              <w:t>ABCD分别对应2分、1.5分、1分、0</w:t>
            </w:r>
            <w:r>
              <w:rPr>
                <w:rFonts w:ascii="方正仿宋_GBK" w:eastAsia="方正仿宋_GBK" w:hAnsi="方正仿宋_GBK" w:cs="方正仿宋_GBK" w:hint="eastAsia"/>
                <w:sz w:val="24"/>
                <w:szCs w:val="24"/>
              </w:rPr>
              <w:lastRenderedPageBreak/>
              <w:t>分。</w:t>
            </w:r>
            <w:r>
              <w:rPr>
                <w:rFonts w:ascii="方正仿宋_GBK" w:eastAsia="方正仿宋_GBK" w:hAnsi="方正仿宋_GBK" w:cs="方正仿宋_GBK" w:hint="eastAsia"/>
                <w:sz w:val="24"/>
                <w:szCs w:val="24"/>
              </w:rPr>
              <w:br/>
              <w:t>以下3项，若全部完成，则为A；若完成2项，则为B；若完成1项，则为C；若全部未完成，则为D。</w:t>
            </w:r>
          </w:p>
          <w:p w14:paraId="6B4DA479"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1CABA5C1"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 2020年或2021年开展校院两级团干部年度述职工作。</w:t>
            </w:r>
          </w:p>
          <w:p w14:paraId="000290E5"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2. 强化团干部年度述职评议结果运用，对干部选拔任用、评先评优中重点考虑评议结果。</w:t>
            </w:r>
          </w:p>
          <w:p w14:paraId="7D7D4202"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3. 强化团干部年度述职评议结果运用，对评议情况较差的干部进行有关处理。</w:t>
            </w:r>
          </w:p>
          <w:p w14:paraId="495A35FF"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24D65539"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考核文件依据：</w:t>
            </w:r>
          </w:p>
          <w:p w14:paraId="4D904086"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 关于印发《深化学校共青团改革的若干措施》的通知（中青联发〔2020〕7号）第四条第11点。</w:t>
            </w:r>
          </w:p>
          <w:p w14:paraId="32084632"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tc>
        <w:tc>
          <w:tcPr>
            <w:tcW w:w="1854" w:type="dxa"/>
            <w:vAlign w:val="center"/>
          </w:tcPr>
          <w:p w14:paraId="5A800C46" w14:textId="61401C7E" w:rsidR="003E2FDB" w:rsidRDefault="00B46980">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lastRenderedPageBreak/>
              <w:t>2</w:t>
            </w:r>
          </w:p>
        </w:tc>
      </w:tr>
      <w:tr w:rsidR="003E2FDB" w14:paraId="4A74D952" w14:textId="77777777">
        <w:trPr>
          <w:trHeight w:val="841"/>
          <w:jc w:val="center"/>
        </w:trPr>
        <w:tc>
          <w:tcPr>
            <w:tcW w:w="881" w:type="dxa"/>
            <w:vMerge/>
          </w:tcPr>
          <w:p w14:paraId="762BC0DD"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tc>
        <w:tc>
          <w:tcPr>
            <w:tcW w:w="1170" w:type="dxa"/>
            <w:vMerge w:val="restart"/>
            <w:vAlign w:val="center"/>
          </w:tcPr>
          <w:p w14:paraId="0792D08E"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B12.资源保障</w:t>
            </w:r>
          </w:p>
          <w:p w14:paraId="26578B37"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（8分）</w:t>
            </w:r>
          </w:p>
        </w:tc>
        <w:tc>
          <w:tcPr>
            <w:tcW w:w="2949" w:type="dxa"/>
            <w:vAlign w:val="center"/>
          </w:tcPr>
          <w:p w14:paraId="0784763B"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C28.校级团委单独设置，未把团的组织机构随意撤销、合并或归属于其他工</w:t>
            </w:r>
            <w:r>
              <w:rPr>
                <w:rFonts w:ascii="方正仿宋_GBK" w:eastAsia="方正仿宋_GBK" w:hAnsi="方正仿宋_GBK" w:cs="方正仿宋_GBK" w:hint="eastAsia"/>
                <w:sz w:val="24"/>
                <w:szCs w:val="24"/>
              </w:rPr>
              <w:lastRenderedPageBreak/>
              <w:t>作部门。</w:t>
            </w:r>
          </w:p>
        </w:tc>
        <w:tc>
          <w:tcPr>
            <w:tcW w:w="984" w:type="dxa"/>
            <w:vAlign w:val="center"/>
          </w:tcPr>
          <w:p w14:paraId="7FB86037"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lastRenderedPageBreak/>
              <w:t>是/否</w:t>
            </w:r>
          </w:p>
        </w:tc>
        <w:tc>
          <w:tcPr>
            <w:tcW w:w="788" w:type="dxa"/>
            <w:vAlign w:val="center"/>
          </w:tcPr>
          <w:p w14:paraId="5F501351"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是</w:t>
            </w:r>
          </w:p>
        </w:tc>
        <w:tc>
          <w:tcPr>
            <w:tcW w:w="5344" w:type="dxa"/>
            <w:vAlign w:val="center"/>
          </w:tcPr>
          <w:p w14:paraId="1E01F5A7"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主要监测点：</w:t>
            </w:r>
            <w:r>
              <w:rPr>
                <w:rFonts w:ascii="方正仿宋_GBK" w:eastAsia="方正仿宋_GBK" w:hAnsi="方正仿宋_GBK" w:cs="方正仿宋_GBK" w:hint="eastAsia"/>
                <w:sz w:val="24"/>
                <w:szCs w:val="24"/>
              </w:rPr>
              <w:t>部门设置情况</w:t>
            </w:r>
            <w:r>
              <w:rPr>
                <w:rFonts w:ascii="方正仿宋_GBK" w:eastAsia="方正仿宋_GBK" w:hAnsi="方正仿宋_GBK" w:cs="方正仿宋_GBK" w:hint="eastAsia"/>
                <w:sz w:val="24"/>
                <w:szCs w:val="24"/>
              </w:rPr>
              <w:br/>
            </w:r>
            <w:r>
              <w:rPr>
                <w:rFonts w:ascii="方正仿宋_GBK" w:eastAsia="方正仿宋_GBK" w:hAnsi="方正仿宋_GBK" w:cs="方正仿宋_GBK" w:hint="eastAsia"/>
                <w:b/>
                <w:bCs/>
                <w:sz w:val="24"/>
                <w:szCs w:val="24"/>
              </w:rPr>
              <w:t>得分指标：</w:t>
            </w:r>
            <w:r>
              <w:rPr>
                <w:rFonts w:ascii="方正仿宋_GBK" w:eastAsia="方正仿宋_GBK" w:hAnsi="方正仿宋_GBK" w:cs="方正仿宋_GBK" w:hint="eastAsia"/>
                <w:sz w:val="24"/>
                <w:szCs w:val="24"/>
              </w:rPr>
              <w:t>共5分。</w:t>
            </w:r>
          </w:p>
          <w:p w14:paraId="4C39B85F"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5D62F0E6"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lastRenderedPageBreak/>
              <w:t>评价说明：</w:t>
            </w:r>
            <w:r>
              <w:rPr>
                <w:rFonts w:ascii="方正仿宋_GBK" w:eastAsia="方正仿宋_GBK" w:hAnsi="方正仿宋_GBK" w:cs="方正仿宋_GBK" w:hint="eastAsia"/>
                <w:sz w:val="24"/>
                <w:szCs w:val="24"/>
              </w:rPr>
              <w:t>“是”得5分，“否”得0分。</w:t>
            </w:r>
          </w:p>
          <w:p w14:paraId="37C07FF9"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6EFA33D1"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 选“是”：校团委独立设置，不与其他工作部门合署办公。</w:t>
            </w:r>
          </w:p>
          <w:p w14:paraId="0FA2DA41"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2. 选“否”：校团委未独立设置，与其他工作部门合署办公。</w:t>
            </w:r>
          </w:p>
          <w:p w14:paraId="759BB6DE"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71C358E2"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考核文件依据：</w:t>
            </w:r>
          </w:p>
          <w:p w14:paraId="6E35C837"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 关于转发《共青团中央 教育部&lt;关于印发高校共青团改革实施方案&gt;的通知》的通知（团粤联发﹝2016﹞78号）第3点；</w:t>
            </w:r>
          </w:p>
          <w:p w14:paraId="204ED866"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2. 团中央 教育部《关于印发高校共青团改革实施方案的通知》（中青联发﹝2016﹞18号）第二条第五款第15点；</w:t>
            </w:r>
          </w:p>
          <w:p w14:paraId="0BD0829F"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3. 团中央 教育部关于印发《深化学校共青团改革的若干措施》的通知（中青联发〔2020〕7号）第四条第9点。</w:t>
            </w:r>
          </w:p>
          <w:p w14:paraId="592FBEC3"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tc>
        <w:tc>
          <w:tcPr>
            <w:tcW w:w="1854" w:type="dxa"/>
            <w:vAlign w:val="center"/>
          </w:tcPr>
          <w:p w14:paraId="1784531A" w14:textId="7CF3E675" w:rsidR="003E2FDB" w:rsidRDefault="00B46980">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lastRenderedPageBreak/>
              <w:t>5</w:t>
            </w:r>
          </w:p>
        </w:tc>
      </w:tr>
      <w:tr w:rsidR="003E2FDB" w14:paraId="15364A51" w14:textId="77777777">
        <w:trPr>
          <w:trHeight w:val="1436"/>
          <w:jc w:val="center"/>
        </w:trPr>
        <w:tc>
          <w:tcPr>
            <w:tcW w:w="881" w:type="dxa"/>
            <w:vMerge/>
          </w:tcPr>
          <w:p w14:paraId="7FC20690"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tc>
        <w:tc>
          <w:tcPr>
            <w:tcW w:w="1170" w:type="dxa"/>
            <w:vMerge/>
          </w:tcPr>
          <w:p w14:paraId="5182B21B" w14:textId="77777777" w:rsidR="003E2FDB" w:rsidRDefault="003E2FDB">
            <w:pPr>
              <w:spacing w:line="360" w:lineRule="exact"/>
              <w:ind w:firstLineChars="0" w:firstLine="0"/>
              <w:contextualSpacing/>
              <w:jc w:val="center"/>
              <w:rPr>
                <w:rFonts w:ascii="方正仿宋_GBK" w:eastAsia="方正仿宋_GBK" w:hAnsi="方正仿宋_GBK" w:cs="方正仿宋_GBK"/>
                <w:sz w:val="24"/>
                <w:szCs w:val="24"/>
              </w:rPr>
            </w:pPr>
          </w:p>
        </w:tc>
        <w:tc>
          <w:tcPr>
            <w:tcW w:w="2949" w:type="dxa"/>
            <w:vAlign w:val="center"/>
          </w:tcPr>
          <w:p w14:paraId="1DF78FF3"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C29.将团建经费纳入党建经费整体计划，按在校生人均每年</w:t>
            </w:r>
            <w:r>
              <w:rPr>
                <w:rFonts w:ascii="方正仿宋_GBK" w:eastAsia="方正仿宋_GBK" w:hAnsi="方正仿宋_GBK" w:cs="方正仿宋_GBK" w:hint="eastAsia"/>
                <w:bCs/>
                <w:sz w:val="24"/>
                <w:szCs w:val="24"/>
              </w:rPr>
              <w:t>不低于20元的标准</w:t>
            </w:r>
            <w:r>
              <w:rPr>
                <w:rFonts w:ascii="方正仿宋_GBK" w:eastAsia="方正仿宋_GBK" w:hAnsi="方正仿宋_GBK" w:cs="方正仿宋_GBK" w:hint="eastAsia"/>
                <w:sz w:val="24"/>
                <w:szCs w:val="24"/>
              </w:rPr>
              <w:t>划拨校级团委日常工作经费，并在活动场所、设备、时间等方面对团的工作予以保障。</w:t>
            </w:r>
          </w:p>
        </w:tc>
        <w:tc>
          <w:tcPr>
            <w:tcW w:w="984" w:type="dxa"/>
            <w:vAlign w:val="center"/>
          </w:tcPr>
          <w:p w14:paraId="3D5A2476" w14:textId="77777777" w:rsidR="003E2FDB" w:rsidRDefault="00C024A9">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ABCD</w:t>
            </w:r>
          </w:p>
        </w:tc>
        <w:tc>
          <w:tcPr>
            <w:tcW w:w="788" w:type="dxa"/>
            <w:vAlign w:val="center"/>
          </w:tcPr>
          <w:p w14:paraId="46358BC6" w14:textId="36D3897A" w:rsidR="003E2FDB" w:rsidRDefault="00B46980">
            <w:pPr>
              <w:spacing w:line="360" w:lineRule="exact"/>
              <w:ind w:firstLineChars="0" w:firstLine="0"/>
              <w:contextualSpacing/>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A</w:t>
            </w:r>
          </w:p>
        </w:tc>
        <w:tc>
          <w:tcPr>
            <w:tcW w:w="5344" w:type="dxa"/>
            <w:vAlign w:val="center"/>
          </w:tcPr>
          <w:p w14:paraId="0F3FFAA8"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主要监测点：</w:t>
            </w:r>
            <w:r>
              <w:rPr>
                <w:rFonts w:ascii="方正仿宋_GBK" w:eastAsia="方正仿宋_GBK" w:hAnsi="方正仿宋_GBK" w:cs="方正仿宋_GBK" w:hint="eastAsia"/>
                <w:sz w:val="24"/>
                <w:szCs w:val="24"/>
              </w:rPr>
              <w:t>共青团年度（生均）工作经费</w:t>
            </w:r>
          </w:p>
          <w:p w14:paraId="247FBCB3"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得分指标：</w:t>
            </w:r>
            <w:r>
              <w:rPr>
                <w:rFonts w:ascii="方正仿宋_GBK" w:eastAsia="方正仿宋_GBK" w:hAnsi="方正仿宋_GBK" w:cs="方正仿宋_GBK" w:hint="eastAsia"/>
                <w:sz w:val="24"/>
                <w:szCs w:val="24"/>
              </w:rPr>
              <w:t>共3分。</w:t>
            </w:r>
          </w:p>
          <w:p w14:paraId="5376E54F"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1347F014"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评价说明：</w:t>
            </w:r>
            <w:r>
              <w:rPr>
                <w:rFonts w:ascii="方正仿宋_GBK" w:eastAsia="方正仿宋_GBK" w:hAnsi="方正仿宋_GBK" w:cs="方正仿宋_GBK" w:hint="eastAsia"/>
                <w:sz w:val="24"/>
                <w:szCs w:val="24"/>
              </w:rPr>
              <w:t>ABCD分别对应3分、2分、1分、0分。</w:t>
            </w:r>
            <w:r>
              <w:rPr>
                <w:rFonts w:ascii="方正仿宋_GBK" w:eastAsia="方正仿宋_GBK" w:hAnsi="方正仿宋_GBK" w:cs="方正仿宋_GBK" w:hint="eastAsia"/>
                <w:sz w:val="24"/>
                <w:szCs w:val="24"/>
              </w:rPr>
              <w:br/>
              <w:t>以下3项，若全部完成，则为A；若完成2项，则为B；若完成1项，则为C；若完成一项或全部未完成，则为D。</w:t>
            </w:r>
          </w:p>
          <w:p w14:paraId="49D1E3B7"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1419C304"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 学校将团建经费纳入党建经费整体计划。</w:t>
            </w:r>
          </w:p>
          <w:p w14:paraId="3B5B3AA2"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2. 学校按在校生人均每年</w:t>
            </w:r>
            <w:r>
              <w:rPr>
                <w:rFonts w:ascii="方正仿宋_GBK" w:eastAsia="方正仿宋_GBK" w:hAnsi="方正仿宋_GBK" w:cs="方正仿宋_GBK" w:hint="eastAsia"/>
                <w:bCs/>
                <w:sz w:val="24"/>
                <w:szCs w:val="24"/>
              </w:rPr>
              <w:t>不低于20元的标准</w:t>
            </w:r>
            <w:r>
              <w:rPr>
                <w:rFonts w:ascii="方正仿宋_GBK" w:eastAsia="方正仿宋_GBK" w:hAnsi="方正仿宋_GBK" w:cs="方正仿宋_GBK" w:hint="eastAsia"/>
                <w:sz w:val="24"/>
                <w:szCs w:val="24"/>
              </w:rPr>
              <w:t>划拨校级团委日常工作经费。</w:t>
            </w:r>
          </w:p>
          <w:p w14:paraId="35E52BF3"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3. 学校在活动场所、设备、时间等方面对团的工作予以保障。</w:t>
            </w:r>
          </w:p>
          <w:p w14:paraId="33D3CD9D" w14:textId="77777777" w:rsidR="003E2FDB" w:rsidRDefault="003E2FDB">
            <w:pPr>
              <w:spacing w:line="360" w:lineRule="exact"/>
              <w:ind w:firstLineChars="0" w:firstLine="0"/>
              <w:contextualSpacing/>
              <w:rPr>
                <w:rFonts w:ascii="方正仿宋_GBK" w:eastAsia="方正仿宋_GBK" w:hAnsi="方正仿宋_GBK" w:cs="方正仿宋_GBK"/>
                <w:sz w:val="24"/>
                <w:szCs w:val="24"/>
              </w:rPr>
            </w:pPr>
          </w:p>
          <w:p w14:paraId="5F83CCAF"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b/>
                <w:bCs/>
                <w:sz w:val="24"/>
                <w:szCs w:val="24"/>
              </w:rPr>
              <w:t>考核文件依据：</w:t>
            </w:r>
          </w:p>
          <w:p w14:paraId="5E504ECF"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 关于转发《共青团中央 教育部&lt;关于印发高校共青团改革实施方案&gt;的通知》的通知（团粤联发﹝2016﹞78号）第3点；</w:t>
            </w:r>
          </w:p>
          <w:p w14:paraId="49EC30FE"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lastRenderedPageBreak/>
              <w:t>2. 共青团中央 教育部《关于印发高校共青团改革实施方案的通知》（中青联发﹝2016﹞18号）第二条第五款第15点；</w:t>
            </w:r>
          </w:p>
          <w:p w14:paraId="0520594B" w14:textId="77777777" w:rsidR="003E2FDB" w:rsidRDefault="00C024A9">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3. 关于印发《深化学校共青团改革的若干措施》的通知（中青联发〔2020〕7号 ）第四条第9点。</w:t>
            </w:r>
          </w:p>
        </w:tc>
        <w:tc>
          <w:tcPr>
            <w:tcW w:w="1854" w:type="dxa"/>
            <w:vAlign w:val="center"/>
          </w:tcPr>
          <w:p w14:paraId="33D533F0" w14:textId="540890B5" w:rsidR="003E2FDB" w:rsidRDefault="00F028F5">
            <w:pPr>
              <w:spacing w:line="360" w:lineRule="exact"/>
              <w:ind w:firstLineChars="0" w:firstLine="0"/>
              <w:contextualSpacing/>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lastRenderedPageBreak/>
              <w:t>3</w:t>
            </w:r>
          </w:p>
        </w:tc>
      </w:tr>
    </w:tbl>
    <w:p w14:paraId="5ECDCDE1" w14:textId="77777777" w:rsidR="003E2FDB" w:rsidRDefault="00C024A9">
      <w:pPr>
        <w:spacing w:line="360" w:lineRule="exact"/>
        <w:ind w:firstLine="480"/>
        <w:contextualSpacing/>
        <w:rPr>
          <w:rFonts w:ascii="方正仿宋_GBK" w:eastAsia="方正仿宋_GBK" w:hAnsi="方正仿宋_GBK" w:cs="方正仿宋_GBK"/>
          <w:sz w:val="24"/>
          <w:szCs w:val="24"/>
        </w:rPr>
        <w:sectPr w:rsidR="003E2FDB">
          <w:headerReference w:type="even" r:id="rId9"/>
          <w:headerReference w:type="default" r:id="rId10"/>
          <w:footerReference w:type="even" r:id="rId11"/>
          <w:footerReference w:type="default" r:id="rId12"/>
          <w:headerReference w:type="first" r:id="rId13"/>
          <w:footerReference w:type="first" r:id="rId14"/>
          <w:pgSz w:w="16838" w:h="11906" w:orient="landscape"/>
          <w:pgMar w:top="2211" w:right="1417" w:bottom="1871" w:left="1644" w:header="851" w:footer="992" w:gutter="0"/>
          <w:pgNumType w:fmt="numberInDash"/>
          <w:cols w:space="425"/>
          <w:docGrid w:type="lines" w:linePitch="408"/>
        </w:sectPr>
      </w:pPr>
      <w:r>
        <w:rPr>
          <w:rFonts w:ascii="方正仿宋_GBK" w:eastAsia="方正仿宋_GBK" w:hAnsi="方正仿宋_GBK" w:cs="方正仿宋_GBK" w:hint="eastAsia"/>
          <w:sz w:val="24"/>
          <w:szCs w:val="24"/>
        </w:rPr>
        <w:lastRenderedPageBreak/>
        <w:t>注：各高校团委填写自评时，可将“实地复核检查点”栏，改为“自评分数”栏。</w:t>
      </w:r>
    </w:p>
    <w:p w14:paraId="18602362" w14:textId="77777777" w:rsidR="003E2FDB" w:rsidRDefault="00C024A9">
      <w:pPr>
        <w:spacing w:line="560" w:lineRule="exact"/>
        <w:ind w:firstLineChars="0" w:firstLine="0"/>
        <w:contextualSpacing/>
        <w:jc w:val="left"/>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lastRenderedPageBreak/>
        <w:t>附件2</w:t>
      </w:r>
    </w:p>
    <w:p w14:paraId="3B3A16A2" w14:textId="77777777" w:rsidR="003E2FDB" w:rsidRDefault="003E2FDB">
      <w:pPr>
        <w:spacing w:line="560" w:lineRule="exact"/>
        <w:ind w:firstLineChars="0" w:firstLine="0"/>
        <w:contextualSpacing/>
        <w:jc w:val="left"/>
        <w:rPr>
          <w:rFonts w:ascii="方正黑体_GBK" w:eastAsia="方正黑体_GBK" w:hAnsi="方正黑体_GBK" w:cs="方正黑体_GBK"/>
          <w:sz w:val="32"/>
          <w:szCs w:val="32"/>
        </w:rPr>
      </w:pPr>
    </w:p>
    <w:p w14:paraId="3E8308E3" w14:textId="77777777" w:rsidR="003E2FDB" w:rsidRDefault="00C024A9">
      <w:pPr>
        <w:spacing w:line="560" w:lineRule="exact"/>
        <w:ind w:firstLineChars="0" w:firstLine="0"/>
        <w:contextualSpacing/>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广东高校共青团改革自评报告</w:t>
      </w:r>
    </w:p>
    <w:p w14:paraId="43F8C39B" w14:textId="77777777" w:rsidR="003E2FDB" w:rsidRDefault="00C024A9">
      <w:pPr>
        <w:spacing w:line="560" w:lineRule="exact"/>
        <w:ind w:firstLineChars="0" w:firstLine="0"/>
        <w:contextualSpacing/>
        <w:jc w:val="center"/>
        <w:rPr>
          <w:rFonts w:ascii="方正楷体_GBK" w:eastAsia="方正楷体_GBK" w:hAnsi="方正楷体_GBK" w:cs="方正楷体_GBK"/>
          <w:sz w:val="32"/>
          <w:szCs w:val="32"/>
        </w:rPr>
      </w:pPr>
      <w:r>
        <w:rPr>
          <w:rFonts w:ascii="方正楷体_GBK" w:eastAsia="方正楷体_GBK" w:hAnsi="方正楷体_GBK" w:cs="方正楷体_GBK" w:hint="eastAsia"/>
          <w:sz w:val="32"/>
          <w:szCs w:val="32"/>
        </w:rPr>
        <w:t>（样式）</w:t>
      </w:r>
    </w:p>
    <w:p w14:paraId="3974F4AA" w14:textId="77777777" w:rsidR="003E2FDB" w:rsidRDefault="003E2FDB">
      <w:pPr>
        <w:spacing w:line="360" w:lineRule="exact"/>
        <w:ind w:firstLine="480"/>
        <w:contextualSpacing/>
        <w:rPr>
          <w:rFonts w:ascii="方正仿宋_GBK" w:eastAsia="方正仿宋_GBK" w:hAnsi="方正仿宋_GBK" w:cs="方正仿宋_GBK"/>
          <w:sz w:val="24"/>
          <w:szCs w:val="24"/>
        </w:rPr>
      </w:pPr>
    </w:p>
    <w:p w14:paraId="56DAF20D" w14:textId="77777777" w:rsidR="003E2FDB" w:rsidRDefault="00C024A9">
      <w:pPr>
        <w:spacing w:line="560" w:lineRule="exact"/>
        <w:ind w:firstLine="640"/>
        <w:contextualSpacing/>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根据团省委《转发团中央&lt;学校共青团改革评价实施方案&gt;的通知》的有关要求，XXXX大学团委对共青团改革的有关情况进行自评。经XXXX大学党委审核和批准，现将XXXX大学共青团改革自评情况公开如下。</w:t>
      </w:r>
    </w:p>
    <w:p w14:paraId="2884C3D3" w14:textId="77777777" w:rsidR="003E2FDB" w:rsidRDefault="00C024A9">
      <w:pPr>
        <w:spacing w:line="560" w:lineRule="exact"/>
        <w:ind w:firstLine="640"/>
        <w:contextualSpacing/>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t>一、自评情况</w:t>
      </w:r>
    </w:p>
    <w:p w14:paraId="08594D19" w14:textId="77777777" w:rsidR="003E2FDB" w:rsidRDefault="00C024A9">
      <w:pPr>
        <w:spacing w:line="560" w:lineRule="exact"/>
        <w:ind w:firstLine="640"/>
        <w:contextualSpacing/>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（一）政治教育机制</w:t>
      </w:r>
    </w:p>
    <w:p w14:paraId="64EF6A95" w14:textId="77777777" w:rsidR="003E2FDB" w:rsidRDefault="00C024A9">
      <w:pPr>
        <w:spacing w:line="560" w:lineRule="exact"/>
        <w:ind w:firstLine="640"/>
        <w:contextualSpacing/>
        <w:rPr>
          <w:rFonts w:ascii="方正楷体_GBK" w:eastAsia="方正楷体_GBK" w:hAnsi="方正楷体_GBK" w:cs="方正楷体_GBK"/>
          <w:sz w:val="32"/>
          <w:szCs w:val="32"/>
        </w:rPr>
      </w:pPr>
      <w:r>
        <w:rPr>
          <w:rFonts w:ascii="方正仿宋_GBK" w:eastAsia="方正仿宋_GBK" w:hAnsi="方正仿宋_GBK" w:cs="方正仿宋_GBK" w:hint="eastAsia"/>
          <w:sz w:val="32"/>
          <w:szCs w:val="32"/>
        </w:rPr>
        <w:t>1.在政治教育方面。......</w:t>
      </w:r>
      <w:r>
        <w:rPr>
          <w:rFonts w:ascii="方正楷体_GBK" w:eastAsia="方正楷体_GBK" w:hAnsi="方正楷体_GBK" w:cs="方正楷体_GBK" w:hint="eastAsia"/>
          <w:sz w:val="32"/>
          <w:szCs w:val="32"/>
        </w:rPr>
        <w:t>（根据《学校共青团改革评价指标体系》的结构来写，主要写具体的落实举措）</w:t>
      </w:r>
    </w:p>
    <w:p w14:paraId="4FD8C04D" w14:textId="77777777" w:rsidR="003E2FDB" w:rsidRDefault="00C024A9">
      <w:pPr>
        <w:spacing w:line="560" w:lineRule="exact"/>
        <w:ind w:firstLine="640"/>
        <w:contextualSpacing/>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（二）</w:t>
      </w:r>
      <w:r>
        <w:rPr>
          <w:rFonts w:ascii="方正仿宋_GBK" w:eastAsia="方正仿宋_GBK" w:hAnsi="方正仿宋_GBK" w:cs="方正仿宋_GBK"/>
          <w:sz w:val="32"/>
          <w:szCs w:val="32"/>
        </w:rPr>
        <w:t>实践教育机制</w:t>
      </w:r>
    </w:p>
    <w:p w14:paraId="49563293" w14:textId="77777777" w:rsidR="003E2FDB" w:rsidRDefault="00C024A9">
      <w:pPr>
        <w:spacing w:line="560" w:lineRule="exact"/>
        <w:ind w:firstLine="640"/>
        <w:contextualSpacing/>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w:t>
      </w:r>
    </w:p>
    <w:p w14:paraId="0ADEFAC3" w14:textId="77777777" w:rsidR="003E2FDB" w:rsidRDefault="00C024A9">
      <w:pPr>
        <w:spacing w:line="560" w:lineRule="exact"/>
        <w:ind w:firstLine="640"/>
        <w:contextualSpacing/>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（三）组织建设机制</w:t>
      </w:r>
    </w:p>
    <w:p w14:paraId="2746B7A6" w14:textId="77777777" w:rsidR="003E2FDB" w:rsidRDefault="00C024A9">
      <w:pPr>
        <w:spacing w:line="560" w:lineRule="exact"/>
        <w:ind w:firstLine="640"/>
        <w:contextualSpacing/>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w:t>
      </w:r>
    </w:p>
    <w:p w14:paraId="5F00269B" w14:textId="77777777" w:rsidR="003E2FDB" w:rsidRDefault="00C024A9">
      <w:pPr>
        <w:spacing w:line="560" w:lineRule="exact"/>
        <w:ind w:firstLine="640"/>
        <w:contextualSpacing/>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（四）</w:t>
      </w:r>
      <w:r>
        <w:rPr>
          <w:rFonts w:ascii="方正仿宋_GBK" w:eastAsia="方正仿宋_GBK" w:hAnsi="方正仿宋_GBK" w:cs="方正仿宋_GBK"/>
          <w:sz w:val="32"/>
          <w:szCs w:val="32"/>
        </w:rPr>
        <w:t>保障支持机制</w:t>
      </w:r>
    </w:p>
    <w:p w14:paraId="23D5F734" w14:textId="77777777" w:rsidR="003E2FDB" w:rsidRDefault="00C024A9">
      <w:pPr>
        <w:spacing w:line="560" w:lineRule="exact"/>
        <w:ind w:firstLine="640"/>
        <w:contextualSpacing/>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w:t>
      </w:r>
    </w:p>
    <w:p w14:paraId="62795922" w14:textId="77777777" w:rsidR="003E2FDB" w:rsidRDefault="00C024A9">
      <w:pPr>
        <w:spacing w:line="560" w:lineRule="exact"/>
        <w:ind w:firstLine="640"/>
        <w:contextualSpacing/>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t>二、存在的不足</w:t>
      </w:r>
    </w:p>
    <w:p w14:paraId="645D65FC" w14:textId="77777777" w:rsidR="003E2FDB" w:rsidRDefault="00C024A9">
      <w:pPr>
        <w:spacing w:line="560" w:lineRule="exact"/>
        <w:ind w:firstLine="640"/>
        <w:contextualSpacing/>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（一）......</w:t>
      </w:r>
    </w:p>
    <w:p w14:paraId="6E1E5F51" w14:textId="77777777" w:rsidR="003E2FDB" w:rsidRDefault="00C024A9">
      <w:pPr>
        <w:spacing w:line="560" w:lineRule="exact"/>
        <w:ind w:firstLine="640"/>
        <w:contextualSpacing/>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（二）......</w:t>
      </w:r>
    </w:p>
    <w:p w14:paraId="1E3BA069" w14:textId="77777777" w:rsidR="003E2FDB" w:rsidRDefault="00C024A9">
      <w:pPr>
        <w:spacing w:line="560" w:lineRule="exact"/>
        <w:ind w:firstLine="640"/>
        <w:contextualSpacing/>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（三）......</w:t>
      </w:r>
    </w:p>
    <w:p w14:paraId="7085AAE4" w14:textId="77777777" w:rsidR="003E2FDB" w:rsidRDefault="00C024A9">
      <w:pPr>
        <w:spacing w:line="560" w:lineRule="exact"/>
        <w:ind w:firstLine="640"/>
        <w:contextualSpacing/>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t>三、下一步工作计划</w:t>
      </w:r>
    </w:p>
    <w:p w14:paraId="52F9E95C" w14:textId="77777777" w:rsidR="003E2FDB" w:rsidRDefault="00C024A9">
      <w:pPr>
        <w:spacing w:line="560" w:lineRule="exact"/>
        <w:ind w:firstLine="640"/>
        <w:contextualSpacing/>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w:t>
      </w:r>
    </w:p>
    <w:p w14:paraId="587A4410" w14:textId="77777777" w:rsidR="003E2FDB" w:rsidRDefault="00C024A9">
      <w:pPr>
        <w:spacing w:line="560" w:lineRule="exact"/>
        <w:ind w:firstLineChars="0" w:firstLine="0"/>
        <w:contextualSpacing/>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w:t>
      </w:r>
    </w:p>
    <w:p w14:paraId="65920B41" w14:textId="77777777" w:rsidR="003E2FDB" w:rsidRDefault="00C024A9">
      <w:pPr>
        <w:spacing w:line="560" w:lineRule="exact"/>
        <w:ind w:firstLineChars="0" w:firstLine="0"/>
        <w:contextualSpacing/>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附件：XXXX大学共青团改革自评表  </w:t>
      </w:r>
    </w:p>
    <w:p w14:paraId="2EC6969B" w14:textId="77777777" w:rsidR="003E2FDB" w:rsidRDefault="003E2FDB">
      <w:pPr>
        <w:spacing w:line="560" w:lineRule="exact"/>
        <w:ind w:firstLineChars="0" w:firstLine="0"/>
        <w:contextualSpacing/>
        <w:rPr>
          <w:rFonts w:ascii="方正仿宋_GBK" w:eastAsia="方正仿宋_GBK" w:hAnsi="方正仿宋_GBK" w:cs="方正仿宋_GBK"/>
          <w:sz w:val="32"/>
          <w:szCs w:val="32"/>
        </w:rPr>
      </w:pPr>
    </w:p>
    <w:p w14:paraId="138C718F" w14:textId="77777777" w:rsidR="003E2FDB" w:rsidRDefault="00C024A9">
      <w:pPr>
        <w:spacing w:line="560" w:lineRule="exact"/>
        <w:ind w:firstLine="640"/>
        <w:contextualSpacing/>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如发现上述自评情况存在弄虚作假，请向团省委反映。团省委监督邮箱tsw_jiwei@gd.gov.cn。</w:t>
      </w:r>
    </w:p>
    <w:p w14:paraId="0DED25BD" w14:textId="77777777" w:rsidR="003E2FDB" w:rsidRDefault="003E2FDB">
      <w:pPr>
        <w:spacing w:line="560" w:lineRule="exact"/>
        <w:ind w:firstLine="640"/>
        <w:contextualSpacing/>
        <w:rPr>
          <w:rFonts w:ascii="方正仿宋_GBK" w:eastAsia="方正仿宋_GBK" w:hAnsi="方正仿宋_GBK" w:cs="方正仿宋_GBK"/>
          <w:sz w:val="32"/>
          <w:szCs w:val="32"/>
        </w:rPr>
      </w:pPr>
    </w:p>
    <w:p w14:paraId="5DCD6C45" w14:textId="77777777" w:rsidR="003E2FDB" w:rsidRDefault="003E2FDB">
      <w:pPr>
        <w:spacing w:line="560" w:lineRule="exact"/>
        <w:ind w:firstLine="640"/>
        <w:contextualSpacing/>
        <w:rPr>
          <w:rFonts w:ascii="方正仿宋_GBK" w:eastAsia="方正仿宋_GBK" w:hAnsi="方正仿宋_GBK" w:cs="方正仿宋_GBK"/>
          <w:sz w:val="32"/>
          <w:szCs w:val="32"/>
        </w:rPr>
      </w:pPr>
    </w:p>
    <w:p w14:paraId="2CBF7E24" w14:textId="77777777" w:rsidR="003E2FDB" w:rsidRDefault="00C024A9">
      <w:pPr>
        <w:wordWrap w:val="0"/>
        <w:spacing w:line="560" w:lineRule="exact"/>
        <w:ind w:firstLine="640"/>
        <w:contextualSpacing/>
        <w:jc w:val="righ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共青团XXXX大学委员会    </w:t>
      </w:r>
    </w:p>
    <w:p w14:paraId="4956F435" w14:textId="77777777" w:rsidR="003E2FDB" w:rsidRDefault="00C024A9">
      <w:pPr>
        <w:wordWrap w:val="0"/>
        <w:spacing w:line="560" w:lineRule="exact"/>
        <w:ind w:firstLine="640"/>
        <w:contextualSpacing/>
        <w:jc w:val="righ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2021年10月  日      </w:t>
      </w:r>
    </w:p>
    <w:p w14:paraId="27E379E2" w14:textId="77777777" w:rsidR="003E2FDB" w:rsidRDefault="003E2FDB">
      <w:pPr>
        <w:spacing w:line="560" w:lineRule="exact"/>
        <w:ind w:firstLine="640"/>
        <w:contextualSpacing/>
        <w:rPr>
          <w:rFonts w:ascii="方正仿宋_GBK" w:eastAsia="方正仿宋_GBK" w:hAnsi="方正仿宋_GBK" w:cs="方正仿宋_GBK"/>
          <w:sz w:val="32"/>
          <w:szCs w:val="32"/>
        </w:rPr>
      </w:pPr>
    </w:p>
    <w:sectPr w:rsidR="003E2FDB">
      <w:pgSz w:w="11906" w:h="16838"/>
      <w:pgMar w:top="1417" w:right="1871" w:bottom="1644" w:left="2211" w:header="851" w:footer="992" w:gutter="0"/>
      <w:pgNumType w:fmt="numberInDash"/>
      <w:cols w:space="425"/>
      <w:docGrid w:type="lines"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E02A87" w14:textId="77777777" w:rsidR="000B54A1" w:rsidRDefault="000B54A1">
      <w:pPr>
        <w:spacing w:line="240" w:lineRule="auto"/>
        <w:ind w:firstLine="600"/>
      </w:pPr>
      <w:r>
        <w:separator/>
      </w:r>
    </w:p>
  </w:endnote>
  <w:endnote w:type="continuationSeparator" w:id="0">
    <w:p w14:paraId="7F04AA98" w14:textId="77777777" w:rsidR="000B54A1" w:rsidRDefault="000B54A1">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仿宋简体">
    <w:altName w:val="微软雅黑"/>
    <w:panose1 w:val="02000000000000000000"/>
    <w:charset w:val="86"/>
    <w:family w:val="auto"/>
    <w:pitch w:val="variable"/>
    <w:sig w:usb0="A00002BF" w:usb1="184F6CFA" w:usb2="00000012" w:usb3="00000000" w:csb0="00040001" w:csb1="00000000"/>
  </w:font>
  <w:font w:name="方正黑体简体">
    <w:altName w:val="微软雅黑"/>
    <w:charset w:val="86"/>
    <w:family w:val="script"/>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embedRegular r:id="rId1" w:fontKey="{BCD79FF2-38D3-41BB-A988-95CC6D4235E5}"/>
  </w:font>
  <w:font w:name="方正大标宋简体">
    <w:altName w:val="微软雅黑"/>
    <w:charset w:val="86"/>
    <w:family w:val="auto"/>
    <w:pitch w:val="default"/>
    <w:sig w:usb0="00000000" w:usb1="00000000" w:usb2="00000010" w:usb3="00000000" w:csb0="00040000" w:csb1="00000000"/>
  </w:font>
  <w:font w:name="方正黑体_GBK">
    <w:panose1 w:val="03000509000000000000"/>
    <w:charset w:val="86"/>
    <w:family w:val="script"/>
    <w:pitch w:val="fixed"/>
    <w:sig w:usb0="00000001" w:usb1="080E0000" w:usb2="00000010" w:usb3="00000000" w:csb0="00040000" w:csb1="00000000"/>
    <w:embedRegular r:id="rId2" w:subsetted="1" w:fontKey="{D9221289-A74B-4DFA-B020-0DC7E7498265}"/>
  </w:font>
  <w:font w:name="方正小标宋简体">
    <w:panose1 w:val="03000509000000000000"/>
    <w:charset w:val="86"/>
    <w:family w:val="script"/>
    <w:pitch w:val="fixed"/>
    <w:sig w:usb0="00000001" w:usb1="080E0000" w:usb2="00000010" w:usb3="00000000" w:csb0="00040000" w:csb1="00000000"/>
    <w:embedRegular r:id="rId3" w:subsetted="1" w:fontKey="{960E3D09-B490-4171-80AC-874FDE702367}"/>
  </w:font>
  <w:font w:name="方正仿宋_GBK">
    <w:panose1 w:val="03000509000000000000"/>
    <w:charset w:val="86"/>
    <w:family w:val="script"/>
    <w:pitch w:val="fixed"/>
    <w:sig w:usb0="00000001" w:usb1="080E0000" w:usb2="00000010" w:usb3="00000000" w:csb0="00040000" w:csb1="00000000"/>
    <w:embedRegular r:id="rId4" w:subsetted="1" w:fontKey="{A13B0755-A261-493E-A505-7B5B3FDACCD8}"/>
    <w:embedBold r:id="rId5" w:subsetted="1" w:fontKey="{7A25696A-B142-4DCE-85B9-6F1BC435B147}"/>
  </w:font>
  <w:font w:name="Wingdings">
    <w:panose1 w:val="05000000000000000000"/>
    <w:charset w:val="02"/>
    <w:family w:val="auto"/>
    <w:pitch w:val="variable"/>
    <w:sig w:usb0="00000000" w:usb1="10000000" w:usb2="00000000" w:usb3="00000000" w:csb0="80000000" w:csb1="00000000"/>
  </w:font>
  <w:font w:name="方正楷体_GBK">
    <w:panose1 w:val="03000509000000000000"/>
    <w:charset w:val="86"/>
    <w:family w:val="script"/>
    <w:pitch w:val="fixed"/>
    <w:sig w:usb0="00000001" w:usb1="080E0000" w:usb2="00000010" w:usb3="00000000" w:csb0="00040000" w:csb1="00000000"/>
    <w:embedRegular r:id="rId6" w:subsetted="1" w:fontKey="{F9059D75-768A-468C-8A79-484869EA7E8F}"/>
  </w:font>
  <w:font w:name="Cambria">
    <w:panose1 w:val="02040503050406030204"/>
    <w:charset w:val="00"/>
    <w:family w:val="roman"/>
    <w:pitch w:val="variable"/>
    <w:sig w:usb0="E00002FF" w:usb1="400004FF" w:usb2="00000000" w:usb3="00000000" w:csb0="0000019F" w:csb1="00000000"/>
    <w:embedRegular r:id="rId7" w:fontKey="{70F26CB1-C008-4065-8961-FAB3462A74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612B4" w14:textId="77777777" w:rsidR="001E031A" w:rsidRDefault="001E031A">
    <w:pPr>
      <w:pStyle w:val="a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A2CDC" w14:textId="77777777" w:rsidR="003E2FDB" w:rsidRDefault="00C024A9">
    <w:pPr>
      <w:pStyle w:val="a6"/>
      <w:ind w:firstLineChars="0" w:firstLine="0"/>
      <w:jc w:val="center"/>
      <w:rPr>
        <w:rFonts w:asciiTheme="minorEastAsia" w:eastAsiaTheme="minorEastAsia" w:hAnsiTheme="minorEastAsia"/>
        <w:sz w:val="28"/>
        <w:szCs w:val="28"/>
      </w:rPr>
    </w:pPr>
    <w:r>
      <w:rPr>
        <w:noProof/>
        <w:sz w:val="28"/>
      </w:rPr>
      <mc:AlternateContent>
        <mc:Choice Requires="wps">
          <w:drawing>
            <wp:anchor distT="0" distB="0" distL="114300" distR="114300" simplePos="0" relativeHeight="251658240" behindDoc="0" locked="0" layoutInCell="1" allowOverlap="1" wp14:anchorId="4233E36D" wp14:editId="5BA8AD07">
              <wp:simplePos x="0" y="0"/>
              <wp:positionH relativeFrom="margin">
                <wp:align>outside</wp:align>
              </wp:positionH>
              <wp:positionV relativeFrom="paragraph">
                <wp:posOffset>218440</wp:posOffset>
              </wp:positionV>
              <wp:extent cx="1828800" cy="348615"/>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3486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32514874"/>
                          </w:sdtPr>
                          <w:sdtEndPr>
                            <w:rPr>
                              <w:rFonts w:asciiTheme="minorEastAsia" w:eastAsiaTheme="minorEastAsia" w:hAnsiTheme="minorEastAsia"/>
                              <w:sz w:val="28"/>
                              <w:szCs w:val="28"/>
                            </w:rPr>
                          </w:sdtEndPr>
                          <w:sdtContent>
                            <w:p w14:paraId="730B8DB4" w14:textId="77777777" w:rsidR="003E2FDB" w:rsidRDefault="00C024A9">
                              <w:pPr>
                                <w:pStyle w:val="a6"/>
                                <w:ind w:firstLineChars="0" w:firstLine="0"/>
                                <w:jc w:val="center"/>
                                <w:rPr>
                                  <w:rFonts w:asciiTheme="minorEastAsia" w:eastAsiaTheme="minorEastAsia" w:hAnsiTheme="minorEastAsia"/>
                                  <w:sz w:val="28"/>
                                  <w:szCs w:val="28"/>
                                </w:rPr>
                              </w:pPr>
                              <w:r>
                                <w:rPr>
                                  <w:rFonts w:asciiTheme="minorEastAsia" w:eastAsiaTheme="minorEastAsia" w:hAnsiTheme="minorEastAsia"/>
                                  <w:sz w:val="28"/>
                                  <w:szCs w:val="28"/>
                                </w:rPr>
                                <w:fldChar w:fldCharType="begin"/>
                              </w:r>
                              <w:r>
                                <w:rPr>
                                  <w:rFonts w:asciiTheme="minorEastAsia" w:eastAsiaTheme="minorEastAsia" w:hAnsiTheme="minorEastAsia"/>
                                  <w:sz w:val="28"/>
                                  <w:szCs w:val="28"/>
                                </w:rPr>
                                <w:instrText>PAGE   \* MERGEFORMAT</w:instrText>
                              </w:r>
                              <w:r>
                                <w:rPr>
                                  <w:rFonts w:asciiTheme="minorEastAsia" w:eastAsiaTheme="minorEastAsia" w:hAnsiTheme="minorEastAsia"/>
                                  <w:sz w:val="28"/>
                                  <w:szCs w:val="28"/>
                                </w:rPr>
                                <w:fldChar w:fldCharType="separate"/>
                              </w:r>
                              <w:r w:rsidR="00DE64D2" w:rsidRPr="00DE64D2">
                                <w:rPr>
                                  <w:rFonts w:asciiTheme="minorEastAsia" w:eastAsiaTheme="minorEastAsia" w:hAnsiTheme="minorEastAsia"/>
                                  <w:noProof/>
                                  <w:sz w:val="28"/>
                                  <w:szCs w:val="28"/>
                                  <w:lang w:val="zh-CN"/>
                                </w:rPr>
                                <w:t>-</w:t>
                              </w:r>
                              <w:r w:rsidR="00DE64D2">
                                <w:rPr>
                                  <w:rFonts w:asciiTheme="minorEastAsia" w:eastAsiaTheme="minorEastAsia" w:hAnsiTheme="minorEastAsia"/>
                                  <w:noProof/>
                                  <w:sz w:val="28"/>
                                  <w:szCs w:val="28"/>
                                </w:rPr>
                                <w:t xml:space="preserve"> 35 -</w:t>
                              </w:r>
                              <w:r>
                                <w:rPr>
                                  <w:rFonts w:asciiTheme="minorEastAsia" w:eastAsiaTheme="minorEastAsia" w:hAnsiTheme="minorEastAsia"/>
                                  <w:sz w:val="28"/>
                                  <w:szCs w:val="28"/>
                                </w:rPr>
                                <w:fldChar w:fldCharType="end"/>
                              </w:r>
                            </w:p>
                          </w:sdtContent>
                        </w:sdt>
                        <w:p w14:paraId="1D48287B" w14:textId="77777777" w:rsidR="003E2FDB" w:rsidRDefault="003E2FDB">
                          <w:pPr>
                            <w:ind w:firstLine="560"/>
                            <w:rPr>
                              <w:rFonts w:asciiTheme="minorEastAsia" w:eastAsiaTheme="minorEastAsia" w:hAnsiTheme="minorEastAsia"/>
                              <w:sz w:val="28"/>
                              <w:szCs w:val="28"/>
                            </w:rPr>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type w14:anchorId="4233E36D" id="_x0000_t202" coordsize="21600,21600" o:spt="202" path="m,l,21600r21600,l21600,xe">
              <v:stroke joinstyle="miter"/>
              <v:path gradientshapeok="t" o:connecttype="rect"/>
            </v:shapetype>
            <v:shape id="文本框 1" o:spid="_x0000_s1026" type="#_x0000_t202" style="position:absolute;left:0;text-align:left;margin-left:92.8pt;margin-top:17.2pt;width:2in;height:27.45pt;z-index:251658240;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" filled="f" stroked="f" strokeweight=".5pt">
              <v:textbox inset="0,0,0,0">
                <w:txbxContent>
                  <w:sdt>
                    <w:sdtPr>
                      <w:id w:val="732514874"/>
                    </w:sdtPr>
                    <w:sdtEndPr>
                      <w:rPr>
                        <w:rFonts w:asciiTheme="minorEastAsia" w:eastAsiaTheme="minorEastAsia" w:hAnsiTheme="minorEastAsia"/>
                        <w:sz w:val="28"/>
                        <w:szCs w:val="28"/>
                      </w:rPr>
                    </w:sdtEndPr>
                    <w:sdtContent>
                      <w:p w14:paraId="730B8DB4" w14:textId="77777777" w:rsidR="003E2FDB" w:rsidRDefault="00C024A9">
                        <w:pPr>
                          <w:pStyle w:val="a6"/>
                          <w:ind w:firstLineChars="0" w:firstLine="0"/>
                          <w:jc w:val="center"/>
                          <w:rPr>
                            <w:rFonts w:asciiTheme="minorEastAsia" w:eastAsiaTheme="minorEastAsia" w:hAnsiTheme="minorEastAsia"/>
                            <w:sz w:val="28"/>
                            <w:szCs w:val="28"/>
                          </w:rPr>
                        </w:pPr>
                        <w:r>
                          <w:rPr>
                            <w:rFonts w:asciiTheme="minorEastAsia" w:eastAsiaTheme="minorEastAsia" w:hAnsiTheme="minorEastAsia"/>
                            <w:sz w:val="28"/>
                            <w:szCs w:val="28"/>
                          </w:rPr>
                          <w:fldChar w:fldCharType="begin"/>
                        </w:r>
                        <w:r>
                          <w:rPr>
                            <w:rFonts w:asciiTheme="minorEastAsia" w:eastAsiaTheme="minorEastAsia" w:hAnsiTheme="minorEastAsia"/>
                            <w:sz w:val="28"/>
                            <w:szCs w:val="28"/>
                          </w:rPr>
                          <w:instrText>PAGE   \* MERGEFORMAT</w:instrText>
                        </w:r>
                        <w:r>
                          <w:rPr>
                            <w:rFonts w:asciiTheme="minorEastAsia" w:eastAsiaTheme="minorEastAsia" w:hAnsiTheme="minorEastAsia"/>
                            <w:sz w:val="28"/>
                            <w:szCs w:val="28"/>
                          </w:rPr>
                          <w:fldChar w:fldCharType="separate"/>
                        </w:r>
                        <w:r w:rsidR="00DE64D2" w:rsidRPr="00DE64D2">
                          <w:rPr>
                            <w:rFonts w:asciiTheme="minorEastAsia" w:eastAsiaTheme="minorEastAsia" w:hAnsiTheme="minorEastAsia"/>
                            <w:noProof/>
                            <w:sz w:val="28"/>
                            <w:szCs w:val="28"/>
                            <w:lang w:val="zh-CN"/>
                          </w:rPr>
                          <w:t>-</w:t>
                        </w:r>
                        <w:r w:rsidR="00DE64D2">
                          <w:rPr>
                            <w:rFonts w:asciiTheme="minorEastAsia" w:eastAsiaTheme="minorEastAsia" w:hAnsiTheme="minorEastAsia"/>
                            <w:noProof/>
                            <w:sz w:val="28"/>
                            <w:szCs w:val="28"/>
                          </w:rPr>
                          <w:t xml:space="preserve"> 35 -</w:t>
                        </w:r>
                        <w:r>
                          <w:rPr>
                            <w:rFonts w:asciiTheme="minorEastAsia" w:eastAsiaTheme="minorEastAsia" w:hAnsiTheme="minorEastAsia"/>
                            <w:sz w:val="28"/>
                            <w:szCs w:val="28"/>
                          </w:rPr>
                          <w:fldChar w:fldCharType="end"/>
                        </w:r>
                      </w:p>
                    </w:sdtContent>
                  </w:sdt>
                  <w:p w14:paraId="1D48287B" w14:textId="77777777" w:rsidR="003E2FDB" w:rsidRDefault="003E2FDB">
                    <w:pPr>
                      <w:ind w:firstLine="560"/>
                      <w:rPr>
                        <w:rFonts w:asciiTheme="minorEastAsia" w:eastAsiaTheme="minorEastAsia" w:hAnsiTheme="minorEastAsia"/>
                        <w:sz w:val="28"/>
                        <w:szCs w:val="28"/>
                      </w:rPr>
                    </w:pPr>
                  </w:p>
                </w:txbxContent>
              </v:textbox>
              <w10:wrap anchorx="margin"/>
            </v:shape>
          </w:pict>
        </mc:Fallback>
      </mc:AlternateContent>
    </w:r>
  </w:p>
  <w:p w14:paraId="3BE7C8AB" w14:textId="77777777" w:rsidR="003E2FDB" w:rsidRDefault="003E2FDB">
    <w:pPr>
      <w:pStyle w:val="a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38ACE" w14:textId="77777777" w:rsidR="001E031A" w:rsidRDefault="001E031A">
    <w:pPr>
      <w:pStyle w:val="a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459654" w14:textId="77777777" w:rsidR="000B54A1" w:rsidRDefault="000B54A1">
      <w:pPr>
        <w:spacing w:line="240" w:lineRule="auto"/>
        <w:ind w:firstLine="600"/>
      </w:pPr>
      <w:r>
        <w:separator/>
      </w:r>
    </w:p>
  </w:footnote>
  <w:footnote w:type="continuationSeparator" w:id="0">
    <w:p w14:paraId="79B9F84A" w14:textId="77777777" w:rsidR="000B54A1" w:rsidRDefault="000B54A1">
      <w:pPr>
        <w:spacing w:line="240" w:lineRule="auto"/>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CD7EE" w14:textId="77777777" w:rsidR="001E031A" w:rsidRDefault="001E031A">
    <w:pPr>
      <w:pStyle w:val="a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F5165" w14:textId="77777777" w:rsidR="003E2FDB" w:rsidRDefault="003E2FDB">
    <w:pPr>
      <w:ind w:firstLine="60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6F16B" w14:textId="77777777" w:rsidR="001E031A" w:rsidRDefault="001E031A">
    <w:pPr>
      <w:pStyle w:val="a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08C5D8C"/>
    <w:multiLevelType w:val="singleLevel"/>
    <w:tmpl w:val="808C5D8C"/>
    <w:lvl w:ilvl="0">
      <w:start w:val="1"/>
      <w:numFmt w:val="decimal"/>
      <w:suff w:val="space"/>
      <w:lvlText w:val="%1."/>
      <w:lvlJc w:val="left"/>
    </w:lvl>
  </w:abstractNum>
  <w:abstractNum w:abstractNumId="1">
    <w:nsid w:val="89B9F36C"/>
    <w:multiLevelType w:val="singleLevel"/>
    <w:tmpl w:val="89B9F36C"/>
    <w:lvl w:ilvl="0">
      <w:start w:val="1"/>
      <w:numFmt w:val="decimal"/>
      <w:suff w:val="space"/>
      <w:lvlText w:val="%1."/>
      <w:lvlJc w:val="left"/>
    </w:lvl>
  </w:abstractNum>
  <w:abstractNum w:abstractNumId="2">
    <w:nsid w:val="A5282C25"/>
    <w:multiLevelType w:val="singleLevel"/>
    <w:tmpl w:val="A5282C25"/>
    <w:lvl w:ilvl="0">
      <w:start w:val="2"/>
      <w:numFmt w:val="decimal"/>
      <w:suff w:val="space"/>
      <w:lvlText w:val="%1."/>
      <w:lvlJc w:val="left"/>
    </w:lvl>
  </w:abstractNum>
  <w:abstractNum w:abstractNumId="3">
    <w:nsid w:val="D7FE0978"/>
    <w:multiLevelType w:val="singleLevel"/>
    <w:tmpl w:val="D7FE0978"/>
    <w:lvl w:ilvl="0">
      <w:start w:val="1"/>
      <w:numFmt w:val="decimal"/>
      <w:suff w:val="nothing"/>
      <w:lvlText w:val="%1、"/>
      <w:lvlJc w:val="left"/>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bordersDoNotSurroundHeader/>
  <w:bordersDoNotSurroundFooter/>
  <w:documentProtection w:edit="trackedChanges" w:enforcement="0"/>
  <w:defaultTabStop w:val="420"/>
  <w:drawingGridHorizontalSpacing w:val="150"/>
  <w:drawingGridVerticalSpacing w:val="204"/>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70B"/>
    <w:rsid w:val="0000111D"/>
    <w:rsid w:val="00001D66"/>
    <w:rsid w:val="000037A4"/>
    <w:rsid w:val="00004168"/>
    <w:rsid w:val="00004883"/>
    <w:rsid w:val="00004970"/>
    <w:rsid w:val="00005CFD"/>
    <w:rsid w:val="000078DA"/>
    <w:rsid w:val="00010232"/>
    <w:rsid w:val="000111E8"/>
    <w:rsid w:val="00012124"/>
    <w:rsid w:val="000133BB"/>
    <w:rsid w:val="000134E0"/>
    <w:rsid w:val="000137BD"/>
    <w:rsid w:val="00014029"/>
    <w:rsid w:val="00015525"/>
    <w:rsid w:val="00015D16"/>
    <w:rsid w:val="000170A4"/>
    <w:rsid w:val="00020F91"/>
    <w:rsid w:val="000216E4"/>
    <w:rsid w:val="000217DF"/>
    <w:rsid w:val="00021F27"/>
    <w:rsid w:val="00022D33"/>
    <w:rsid w:val="00024101"/>
    <w:rsid w:val="00024CAA"/>
    <w:rsid w:val="000257EE"/>
    <w:rsid w:val="00025FAC"/>
    <w:rsid w:val="00026BAE"/>
    <w:rsid w:val="00026F8A"/>
    <w:rsid w:val="00027897"/>
    <w:rsid w:val="000304C0"/>
    <w:rsid w:val="00030A99"/>
    <w:rsid w:val="00031AB8"/>
    <w:rsid w:val="00031D3E"/>
    <w:rsid w:val="00033054"/>
    <w:rsid w:val="000333CF"/>
    <w:rsid w:val="00034AE4"/>
    <w:rsid w:val="00034B2A"/>
    <w:rsid w:val="000357B5"/>
    <w:rsid w:val="00036844"/>
    <w:rsid w:val="00036A96"/>
    <w:rsid w:val="0003714A"/>
    <w:rsid w:val="00037D88"/>
    <w:rsid w:val="00040232"/>
    <w:rsid w:val="000402E3"/>
    <w:rsid w:val="00041BB7"/>
    <w:rsid w:val="00041BBC"/>
    <w:rsid w:val="00042987"/>
    <w:rsid w:val="000429C9"/>
    <w:rsid w:val="000430BA"/>
    <w:rsid w:val="00045416"/>
    <w:rsid w:val="0004576B"/>
    <w:rsid w:val="0004630E"/>
    <w:rsid w:val="0004688F"/>
    <w:rsid w:val="00046D49"/>
    <w:rsid w:val="000470DB"/>
    <w:rsid w:val="00047441"/>
    <w:rsid w:val="000509F8"/>
    <w:rsid w:val="0005108F"/>
    <w:rsid w:val="0005137B"/>
    <w:rsid w:val="00051532"/>
    <w:rsid w:val="000519E6"/>
    <w:rsid w:val="0005244D"/>
    <w:rsid w:val="00053767"/>
    <w:rsid w:val="000538DD"/>
    <w:rsid w:val="00055131"/>
    <w:rsid w:val="00056769"/>
    <w:rsid w:val="000610F9"/>
    <w:rsid w:val="00061195"/>
    <w:rsid w:val="0006128B"/>
    <w:rsid w:val="000618E3"/>
    <w:rsid w:val="00061FBB"/>
    <w:rsid w:val="00063912"/>
    <w:rsid w:val="00066356"/>
    <w:rsid w:val="00066B33"/>
    <w:rsid w:val="0006743B"/>
    <w:rsid w:val="00067488"/>
    <w:rsid w:val="00071BEB"/>
    <w:rsid w:val="00072356"/>
    <w:rsid w:val="00072AF8"/>
    <w:rsid w:val="00073956"/>
    <w:rsid w:val="0007397E"/>
    <w:rsid w:val="00073BA2"/>
    <w:rsid w:val="00074429"/>
    <w:rsid w:val="000775FF"/>
    <w:rsid w:val="00077EA9"/>
    <w:rsid w:val="00080CAE"/>
    <w:rsid w:val="00081839"/>
    <w:rsid w:val="00082BAE"/>
    <w:rsid w:val="00083B15"/>
    <w:rsid w:val="00084266"/>
    <w:rsid w:val="00085B6E"/>
    <w:rsid w:val="00086EC5"/>
    <w:rsid w:val="0008700A"/>
    <w:rsid w:val="00087D04"/>
    <w:rsid w:val="00091967"/>
    <w:rsid w:val="0009197C"/>
    <w:rsid w:val="00094445"/>
    <w:rsid w:val="00094B07"/>
    <w:rsid w:val="00094FA9"/>
    <w:rsid w:val="00095809"/>
    <w:rsid w:val="000974B7"/>
    <w:rsid w:val="000A0024"/>
    <w:rsid w:val="000A03F8"/>
    <w:rsid w:val="000A17C0"/>
    <w:rsid w:val="000A265D"/>
    <w:rsid w:val="000A2BCD"/>
    <w:rsid w:val="000A2C1F"/>
    <w:rsid w:val="000A39EA"/>
    <w:rsid w:val="000A3CDD"/>
    <w:rsid w:val="000A48F1"/>
    <w:rsid w:val="000A4A01"/>
    <w:rsid w:val="000A6AEB"/>
    <w:rsid w:val="000A750C"/>
    <w:rsid w:val="000A7C8C"/>
    <w:rsid w:val="000B0211"/>
    <w:rsid w:val="000B1D6A"/>
    <w:rsid w:val="000B2C1E"/>
    <w:rsid w:val="000B377F"/>
    <w:rsid w:val="000B42FD"/>
    <w:rsid w:val="000B54A1"/>
    <w:rsid w:val="000B5706"/>
    <w:rsid w:val="000B6665"/>
    <w:rsid w:val="000B66A1"/>
    <w:rsid w:val="000B68FE"/>
    <w:rsid w:val="000B79CD"/>
    <w:rsid w:val="000C0A7D"/>
    <w:rsid w:val="000C11F0"/>
    <w:rsid w:val="000C132A"/>
    <w:rsid w:val="000C1919"/>
    <w:rsid w:val="000C19A0"/>
    <w:rsid w:val="000C27C9"/>
    <w:rsid w:val="000C4470"/>
    <w:rsid w:val="000C4CB0"/>
    <w:rsid w:val="000C6EC0"/>
    <w:rsid w:val="000C7F99"/>
    <w:rsid w:val="000D08A2"/>
    <w:rsid w:val="000D239D"/>
    <w:rsid w:val="000D3723"/>
    <w:rsid w:val="000D3E1C"/>
    <w:rsid w:val="000D571E"/>
    <w:rsid w:val="000D5831"/>
    <w:rsid w:val="000D6236"/>
    <w:rsid w:val="000D6C23"/>
    <w:rsid w:val="000D7709"/>
    <w:rsid w:val="000D79CD"/>
    <w:rsid w:val="000D7F64"/>
    <w:rsid w:val="000E0193"/>
    <w:rsid w:val="000E223E"/>
    <w:rsid w:val="000E2897"/>
    <w:rsid w:val="000E2E47"/>
    <w:rsid w:val="000E312C"/>
    <w:rsid w:val="000E4323"/>
    <w:rsid w:val="000E4459"/>
    <w:rsid w:val="000E4628"/>
    <w:rsid w:val="000E4B78"/>
    <w:rsid w:val="000E52B4"/>
    <w:rsid w:val="000E7DC7"/>
    <w:rsid w:val="000F10AF"/>
    <w:rsid w:val="000F1AAA"/>
    <w:rsid w:val="000F3233"/>
    <w:rsid w:val="00101139"/>
    <w:rsid w:val="00101315"/>
    <w:rsid w:val="00101F81"/>
    <w:rsid w:val="00102066"/>
    <w:rsid w:val="00102AD8"/>
    <w:rsid w:val="00103C22"/>
    <w:rsid w:val="00104071"/>
    <w:rsid w:val="00105886"/>
    <w:rsid w:val="0010596D"/>
    <w:rsid w:val="00107016"/>
    <w:rsid w:val="00107E4C"/>
    <w:rsid w:val="00112C67"/>
    <w:rsid w:val="00115781"/>
    <w:rsid w:val="0011632B"/>
    <w:rsid w:val="001163B3"/>
    <w:rsid w:val="00116AED"/>
    <w:rsid w:val="00117102"/>
    <w:rsid w:val="00117239"/>
    <w:rsid w:val="001200BD"/>
    <w:rsid w:val="00120BFD"/>
    <w:rsid w:val="00121CBC"/>
    <w:rsid w:val="0012231D"/>
    <w:rsid w:val="001224BC"/>
    <w:rsid w:val="001228E0"/>
    <w:rsid w:val="00123A8C"/>
    <w:rsid w:val="00123C9E"/>
    <w:rsid w:val="00124240"/>
    <w:rsid w:val="00126417"/>
    <w:rsid w:val="00126EE4"/>
    <w:rsid w:val="001277D7"/>
    <w:rsid w:val="00130DA2"/>
    <w:rsid w:val="0013172D"/>
    <w:rsid w:val="001361B4"/>
    <w:rsid w:val="00136D41"/>
    <w:rsid w:val="0013736D"/>
    <w:rsid w:val="00141430"/>
    <w:rsid w:val="00141915"/>
    <w:rsid w:val="0014192E"/>
    <w:rsid w:val="00143BA0"/>
    <w:rsid w:val="00143DAE"/>
    <w:rsid w:val="00144D46"/>
    <w:rsid w:val="001451F6"/>
    <w:rsid w:val="00146998"/>
    <w:rsid w:val="00146CF8"/>
    <w:rsid w:val="00147C8E"/>
    <w:rsid w:val="00147DE5"/>
    <w:rsid w:val="00147EED"/>
    <w:rsid w:val="00150A96"/>
    <w:rsid w:val="00150A99"/>
    <w:rsid w:val="00151665"/>
    <w:rsid w:val="00152CD7"/>
    <w:rsid w:val="001534D0"/>
    <w:rsid w:val="00153CF9"/>
    <w:rsid w:val="001552CB"/>
    <w:rsid w:val="00155389"/>
    <w:rsid w:val="00156235"/>
    <w:rsid w:val="001568B8"/>
    <w:rsid w:val="00156CDD"/>
    <w:rsid w:val="00156DF6"/>
    <w:rsid w:val="00157892"/>
    <w:rsid w:val="001579F1"/>
    <w:rsid w:val="00157DF4"/>
    <w:rsid w:val="001618B4"/>
    <w:rsid w:val="001619BA"/>
    <w:rsid w:val="0016208A"/>
    <w:rsid w:val="00162539"/>
    <w:rsid w:val="00162C5D"/>
    <w:rsid w:val="00163232"/>
    <w:rsid w:val="001634D9"/>
    <w:rsid w:val="00164AFB"/>
    <w:rsid w:val="001658AF"/>
    <w:rsid w:val="00166142"/>
    <w:rsid w:val="001662B5"/>
    <w:rsid w:val="00166540"/>
    <w:rsid w:val="00166966"/>
    <w:rsid w:val="00167B42"/>
    <w:rsid w:val="00167C59"/>
    <w:rsid w:val="00167CD1"/>
    <w:rsid w:val="00170986"/>
    <w:rsid w:val="00170B3F"/>
    <w:rsid w:val="00172131"/>
    <w:rsid w:val="00173217"/>
    <w:rsid w:val="00173314"/>
    <w:rsid w:val="0017414B"/>
    <w:rsid w:val="0017438A"/>
    <w:rsid w:val="0017559E"/>
    <w:rsid w:val="00175BBD"/>
    <w:rsid w:val="00176792"/>
    <w:rsid w:val="001800B0"/>
    <w:rsid w:val="00180F66"/>
    <w:rsid w:val="00181DE6"/>
    <w:rsid w:val="00182F4D"/>
    <w:rsid w:val="00183589"/>
    <w:rsid w:val="001840D6"/>
    <w:rsid w:val="00184205"/>
    <w:rsid w:val="001852C3"/>
    <w:rsid w:val="0018567F"/>
    <w:rsid w:val="00185CAC"/>
    <w:rsid w:val="00187783"/>
    <w:rsid w:val="00187D18"/>
    <w:rsid w:val="00190559"/>
    <w:rsid w:val="00190CEF"/>
    <w:rsid w:val="00190FB4"/>
    <w:rsid w:val="0019169B"/>
    <w:rsid w:val="00191B4C"/>
    <w:rsid w:val="00193072"/>
    <w:rsid w:val="0019317E"/>
    <w:rsid w:val="00194C2D"/>
    <w:rsid w:val="00194F4D"/>
    <w:rsid w:val="0019561E"/>
    <w:rsid w:val="00195850"/>
    <w:rsid w:val="00195D0B"/>
    <w:rsid w:val="00196D61"/>
    <w:rsid w:val="001971AF"/>
    <w:rsid w:val="00197585"/>
    <w:rsid w:val="001A1E28"/>
    <w:rsid w:val="001A1F09"/>
    <w:rsid w:val="001A1F52"/>
    <w:rsid w:val="001A21E2"/>
    <w:rsid w:val="001A457B"/>
    <w:rsid w:val="001A4D3E"/>
    <w:rsid w:val="001A60F6"/>
    <w:rsid w:val="001A6789"/>
    <w:rsid w:val="001A72A9"/>
    <w:rsid w:val="001B0436"/>
    <w:rsid w:val="001B04B7"/>
    <w:rsid w:val="001B1C23"/>
    <w:rsid w:val="001B58B5"/>
    <w:rsid w:val="001B5BB2"/>
    <w:rsid w:val="001B5CCE"/>
    <w:rsid w:val="001B6539"/>
    <w:rsid w:val="001B6F52"/>
    <w:rsid w:val="001C0119"/>
    <w:rsid w:val="001C0F56"/>
    <w:rsid w:val="001C1ED0"/>
    <w:rsid w:val="001C252E"/>
    <w:rsid w:val="001C26E6"/>
    <w:rsid w:val="001C45A0"/>
    <w:rsid w:val="001D0CF7"/>
    <w:rsid w:val="001D1379"/>
    <w:rsid w:val="001D1F62"/>
    <w:rsid w:val="001D23EE"/>
    <w:rsid w:val="001D2A10"/>
    <w:rsid w:val="001D3D1D"/>
    <w:rsid w:val="001D508A"/>
    <w:rsid w:val="001D7AAA"/>
    <w:rsid w:val="001E031A"/>
    <w:rsid w:val="001E0659"/>
    <w:rsid w:val="001E0C44"/>
    <w:rsid w:val="001E18D8"/>
    <w:rsid w:val="001E191B"/>
    <w:rsid w:val="001E2EC3"/>
    <w:rsid w:val="001E335B"/>
    <w:rsid w:val="001E3724"/>
    <w:rsid w:val="001E4684"/>
    <w:rsid w:val="001E50F1"/>
    <w:rsid w:val="001E730B"/>
    <w:rsid w:val="001F0644"/>
    <w:rsid w:val="001F1E97"/>
    <w:rsid w:val="001F2ED1"/>
    <w:rsid w:val="001F33B4"/>
    <w:rsid w:val="001F3967"/>
    <w:rsid w:val="001F4123"/>
    <w:rsid w:val="001F4EB2"/>
    <w:rsid w:val="001F584E"/>
    <w:rsid w:val="001F666C"/>
    <w:rsid w:val="001F6D65"/>
    <w:rsid w:val="001F7AB6"/>
    <w:rsid w:val="00200498"/>
    <w:rsid w:val="00200530"/>
    <w:rsid w:val="00200900"/>
    <w:rsid w:val="00200BBC"/>
    <w:rsid w:val="00200EFA"/>
    <w:rsid w:val="0020100C"/>
    <w:rsid w:val="00202155"/>
    <w:rsid w:val="00203DE3"/>
    <w:rsid w:val="00204549"/>
    <w:rsid w:val="0020501F"/>
    <w:rsid w:val="0020507D"/>
    <w:rsid w:val="00205437"/>
    <w:rsid w:val="00212D4A"/>
    <w:rsid w:val="00213041"/>
    <w:rsid w:val="002136A6"/>
    <w:rsid w:val="002136D9"/>
    <w:rsid w:val="00213D09"/>
    <w:rsid w:val="00215576"/>
    <w:rsid w:val="00215EF2"/>
    <w:rsid w:val="00216F3A"/>
    <w:rsid w:val="00217559"/>
    <w:rsid w:val="002175DB"/>
    <w:rsid w:val="00217F99"/>
    <w:rsid w:val="002216FE"/>
    <w:rsid w:val="00221D40"/>
    <w:rsid w:val="0022432F"/>
    <w:rsid w:val="00224F6A"/>
    <w:rsid w:val="00225361"/>
    <w:rsid w:val="00225765"/>
    <w:rsid w:val="0022616F"/>
    <w:rsid w:val="002266C4"/>
    <w:rsid w:val="002274C7"/>
    <w:rsid w:val="002302DA"/>
    <w:rsid w:val="002304DA"/>
    <w:rsid w:val="002313B3"/>
    <w:rsid w:val="002313FD"/>
    <w:rsid w:val="0023174D"/>
    <w:rsid w:val="00232C36"/>
    <w:rsid w:val="0023310F"/>
    <w:rsid w:val="002334CE"/>
    <w:rsid w:val="00233DCA"/>
    <w:rsid w:val="0023591E"/>
    <w:rsid w:val="002365AA"/>
    <w:rsid w:val="0024031F"/>
    <w:rsid w:val="00240F4E"/>
    <w:rsid w:val="00241431"/>
    <w:rsid w:val="0024252A"/>
    <w:rsid w:val="002435F8"/>
    <w:rsid w:val="002442A0"/>
    <w:rsid w:val="00246215"/>
    <w:rsid w:val="00247448"/>
    <w:rsid w:val="00247D0A"/>
    <w:rsid w:val="0025030C"/>
    <w:rsid w:val="00250907"/>
    <w:rsid w:val="00251FB7"/>
    <w:rsid w:val="00252C1B"/>
    <w:rsid w:val="00253902"/>
    <w:rsid w:val="002548EB"/>
    <w:rsid w:val="00256256"/>
    <w:rsid w:val="00257178"/>
    <w:rsid w:val="00260971"/>
    <w:rsid w:val="002612DD"/>
    <w:rsid w:val="002613EB"/>
    <w:rsid w:val="00261F15"/>
    <w:rsid w:val="002630BE"/>
    <w:rsid w:val="00263802"/>
    <w:rsid w:val="00263862"/>
    <w:rsid w:val="002674FF"/>
    <w:rsid w:val="00267915"/>
    <w:rsid w:val="0027042B"/>
    <w:rsid w:val="00272317"/>
    <w:rsid w:val="00272CB1"/>
    <w:rsid w:val="00273150"/>
    <w:rsid w:val="0027422B"/>
    <w:rsid w:val="002771EE"/>
    <w:rsid w:val="0027757B"/>
    <w:rsid w:val="0027776F"/>
    <w:rsid w:val="00277CCD"/>
    <w:rsid w:val="002800E6"/>
    <w:rsid w:val="0028092C"/>
    <w:rsid w:val="002809E4"/>
    <w:rsid w:val="0028172F"/>
    <w:rsid w:val="0028239D"/>
    <w:rsid w:val="00282643"/>
    <w:rsid w:val="0028360F"/>
    <w:rsid w:val="00283621"/>
    <w:rsid w:val="0028377A"/>
    <w:rsid w:val="002837EC"/>
    <w:rsid w:val="002841B8"/>
    <w:rsid w:val="002861A1"/>
    <w:rsid w:val="00286242"/>
    <w:rsid w:val="0028627B"/>
    <w:rsid w:val="00287BF4"/>
    <w:rsid w:val="00291009"/>
    <w:rsid w:val="00291136"/>
    <w:rsid w:val="00291A89"/>
    <w:rsid w:val="00291E9D"/>
    <w:rsid w:val="00292D27"/>
    <w:rsid w:val="00293BC7"/>
    <w:rsid w:val="002950C8"/>
    <w:rsid w:val="002961BC"/>
    <w:rsid w:val="002A0471"/>
    <w:rsid w:val="002A0482"/>
    <w:rsid w:val="002A04FD"/>
    <w:rsid w:val="002A0AA9"/>
    <w:rsid w:val="002A1059"/>
    <w:rsid w:val="002A2125"/>
    <w:rsid w:val="002A21EE"/>
    <w:rsid w:val="002A3260"/>
    <w:rsid w:val="002A3859"/>
    <w:rsid w:val="002A3D1C"/>
    <w:rsid w:val="002A5E7F"/>
    <w:rsid w:val="002A6107"/>
    <w:rsid w:val="002B0ACE"/>
    <w:rsid w:val="002B105F"/>
    <w:rsid w:val="002B1166"/>
    <w:rsid w:val="002B47B9"/>
    <w:rsid w:val="002B6E1E"/>
    <w:rsid w:val="002C05EE"/>
    <w:rsid w:val="002C2C04"/>
    <w:rsid w:val="002C372E"/>
    <w:rsid w:val="002C3848"/>
    <w:rsid w:val="002C5F1C"/>
    <w:rsid w:val="002C783C"/>
    <w:rsid w:val="002C7B23"/>
    <w:rsid w:val="002D0C85"/>
    <w:rsid w:val="002D0FBC"/>
    <w:rsid w:val="002D1CDA"/>
    <w:rsid w:val="002D24C0"/>
    <w:rsid w:val="002D345E"/>
    <w:rsid w:val="002D559D"/>
    <w:rsid w:val="002D58AC"/>
    <w:rsid w:val="002D67B7"/>
    <w:rsid w:val="002E181D"/>
    <w:rsid w:val="002E219F"/>
    <w:rsid w:val="002E239D"/>
    <w:rsid w:val="002E28BA"/>
    <w:rsid w:val="002E2DCD"/>
    <w:rsid w:val="002E5790"/>
    <w:rsid w:val="002E61C1"/>
    <w:rsid w:val="002E62F9"/>
    <w:rsid w:val="002E67B8"/>
    <w:rsid w:val="002F032A"/>
    <w:rsid w:val="002F1659"/>
    <w:rsid w:val="002F34EF"/>
    <w:rsid w:val="002F46B9"/>
    <w:rsid w:val="002F5ED5"/>
    <w:rsid w:val="00300469"/>
    <w:rsid w:val="00301D3F"/>
    <w:rsid w:val="00304740"/>
    <w:rsid w:val="00304FB4"/>
    <w:rsid w:val="003078AF"/>
    <w:rsid w:val="003102DC"/>
    <w:rsid w:val="003105AD"/>
    <w:rsid w:val="003110B8"/>
    <w:rsid w:val="003125B8"/>
    <w:rsid w:val="00313FE0"/>
    <w:rsid w:val="00315211"/>
    <w:rsid w:val="00316961"/>
    <w:rsid w:val="00320B44"/>
    <w:rsid w:val="00321BF3"/>
    <w:rsid w:val="00321EAF"/>
    <w:rsid w:val="00321F89"/>
    <w:rsid w:val="00322043"/>
    <w:rsid w:val="003226EE"/>
    <w:rsid w:val="00323FE2"/>
    <w:rsid w:val="003241EC"/>
    <w:rsid w:val="00326417"/>
    <w:rsid w:val="00326DD4"/>
    <w:rsid w:val="00327A3F"/>
    <w:rsid w:val="00330002"/>
    <w:rsid w:val="00330E78"/>
    <w:rsid w:val="00331246"/>
    <w:rsid w:val="00331DA7"/>
    <w:rsid w:val="00334020"/>
    <w:rsid w:val="0033593F"/>
    <w:rsid w:val="00336AFF"/>
    <w:rsid w:val="00336DCE"/>
    <w:rsid w:val="00337E2E"/>
    <w:rsid w:val="003406BA"/>
    <w:rsid w:val="00340C32"/>
    <w:rsid w:val="0034150D"/>
    <w:rsid w:val="003426FB"/>
    <w:rsid w:val="0034326E"/>
    <w:rsid w:val="003441A4"/>
    <w:rsid w:val="003451F3"/>
    <w:rsid w:val="0034597A"/>
    <w:rsid w:val="00350358"/>
    <w:rsid w:val="0035160F"/>
    <w:rsid w:val="00351F17"/>
    <w:rsid w:val="00353570"/>
    <w:rsid w:val="00354762"/>
    <w:rsid w:val="00355B74"/>
    <w:rsid w:val="00356D75"/>
    <w:rsid w:val="00362AC6"/>
    <w:rsid w:val="00363784"/>
    <w:rsid w:val="00363E08"/>
    <w:rsid w:val="00366D5B"/>
    <w:rsid w:val="0037037C"/>
    <w:rsid w:val="0037038D"/>
    <w:rsid w:val="00370E7B"/>
    <w:rsid w:val="00370ECF"/>
    <w:rsid w:val="00370FFE"/>
    <w:rsid w:val="00372DF0"/>
    <w:rsid w:val="00372EDC"/>
    <w:rsid w:val="003735E9"/>
    <w:rsid w:val="00373A71"/>
    <w:rsid w:val="0037544E"/>
    <w:rsid w:val="003759B4"/>
    <w:rsid w:val="0038143C"/>
    <w:rsid w:val="0038165C"/>
    <w:rsid w:val="0038235F"/>
    <w:rsid w:val="003834BF"/>
    <w:rsid w:val="00384A90"/>
    <w:rsid w:val="00387318"/>
    <w:rsid w:val="00387642"/>
    <w:rsid w:val="00387E25"/>
    <w:rsid w:val="0039032E"/>
    <w:rsid w:val="003919C9"/>
    <w:rsid w:val="00391FC2"/>
    <w:rsid w:val="00392523"/>
    <w:rsid w:val="003928BC"/>
    <w:rsid w:val="00392C9C"/>
    <w:rsid w:val="00394A42"/>
    <w:rsid w:val="003953C4"/>
    <w:rsid w:val="00395585"/>
    <w:rsid w:val="003956DF"/>
    <w:rsid w:val="00396148"/>
    <w:rsid w:val="003979AD"/>
    <w:rsid w:val="00397DB9"/>
    <w:rsid w:val="003A0A15"/>
    <w:rsid w:val="003A0D9A"/>
    <w:rsid w:val="003A1E14"/>
    <w:rsid w:val="003A242C"/>
    <w:rsid w:val="003A2864"/>
    <w:rsid w:val="003A2F2C"/>
    <w:rsid w:val="003A38D0"/>
    <w:rsid w:val="003A3ABD"/>
    <w:rsid w:val="003A3FC5"/>
    <w:rsid w:val="003A40FF"/>
    <w:rsid w:val="003A47AE"/>
    <w:rsid w:val="003B28A5"/>
    <w:rsid w:val="003B2C93"/>
    <w:rsid w:val="003B3C03"/>
    <w:rsid w:val="003B5AA6"/>
    <w:rsid w:val="003B5CC4"/>
    <w:rsid w:val="003B6580"/>
    <w:rsid w:val="003B6B39"/>
    <w:rsid w:val="003C0C98"/>
    <w:rsid w:val="003C1466"/>
    <w:rsid w:val="003C1B2C"/>
    <w:rsid w:val="003C2A37"/>
    <w:rsid w:val="003C2CE9"/>
    <w:rsid w:val="003C342E"/>
    <w:rsid w:val="003C398B"/>
    <w:rsid w:val="003C43D1"/>
    <w:rsid w:val="003C4D00"/>
    <w:rsid w:val="003C6C25"/>
    <w:rsid w:val="003C75E8"/>
    <w:rsid w:val="003C7E83"/>
    <w:rsid w:val="003D2671"/>
    <w:rsid w:val="003D2676"/>
    <w:rsid w:val="003D6A44"/>
    <w:rsid w:val="003D7031"/>
    <w:rsid w:val="003D7254"/>
    <w:rsid w:val="003D78DE"/>
    <w:rsid w:val="003D7B55"/>
    <w:rsid w:val="003D7C52"/>
    <w:rsid w:val="003E1EDA"/>
    <w:rsid w:val="003E2874"/>
    <w:rsid w:val="003E2F4C"/>
    <w:rsid w:val="003E2FDB"/>
    <w:rsid w:val="003E319B"/>
    <w:rsid w:val="003E4198"/>
    <w:rsid w:val="003E5EAB"/>
    <w:rsid w:val="003E5F84"/>
    <w:rsid w:val="003E606B"/>
    <w:rsid w:val="003E69AF"/>
    <w:rsid w:val="003E7500"/>
    <w:rsid w:val="003F2A45"/>
    <w:rsid w:val="003F2D32"/>
    <w:rsid w:val="003F2EAB"/>
    <w:rsid w:val="003F4A05"/>
    <w:rsid w:val="003F4A4A"/>
    <w:rsid w:val="003F61AE"/>
    <w:rsid w:val="003F6211"/>
    <w:rsid w:val="003F71A4"/>
    <w:rsid w:val="00400205"/>
    <w:rsid w:val="0040049B"/>
    <w:rsid w:val="0040169A"/>
    <w:rsid w:val="00402A4A"/>
    <w:rsid w:val="00402F25"/>
    <w:rsid w:val="0040445B"/>
    <w:rsid w:val="004053A9"/>
    <w:rsid w:val="00405527"/>
    <w:rsid w:val="0040558B"/>
    <w:rsid w:val="0041036A"/>
    <w:rsid w:val="0041108D"/>
    <w:rsid w:val="00411BD5"/>
    <w:rsid w:val="00411D41"/>
    <w:rsid w:val="004131D1"/>
    <w:rsid w:val="004134A8"/>
    <w:rsid w:val="00413542"/>
    <w:rsid w:val="004138AD"/>
    <w:rsid w:val="00413C02"/>
    <w:rsid w:val="004162E8"/>
    <w:rsid w:val="00416A01"/>
    <w:rsid w:val="00416D6F"/>
    <w:rsid w:val="00416D83"/>
    <w:rsid w:val="00416F1B"/>
    <w:rsid w:val="004178C0"/>
    <w:rsid w:val="00417E26"/>
    <w:rsid w:val="00420A51"/>
    <w:rsid w:val="004212E6"/>
    <w:rsid w:val="00422039"/>
    <w:rsid w:val="00424395"/>
    <w:rsid w:val="0042690E"/>
    <w:rsid w:val="0042795A"/>
    <w:rsid w:val="00427FE5"/>
    <w:rsid w:val="00430493"/>
    <w:rsid w:val="0043058C"/>
    <w:rsid w:val="00431981"/>
    <w:rsid w:val="0043333B"/>
    <w:rsid w:val="0043541D"/>
    <w:rsid w:val="004357A9"/>
    <w:rsid w:val="00436306"/>
    <w:rsid w:val="00436782"/>
    <w:rsid w:val="00436CF1"/>
    <w:rsid w:val="004401A9"/>
    <w:rsid w:val="004415A6"/>
    <w:rsid w:val="00442310"/>
    <w:rsid w:val="00442FC8"/>
    <w:rsid w:val="004438BD"/>
    <w:rsid w:val="00443B61"/>
    <w:rsid w:val="00444339"/>
    <w:rsid w:val="00444C7E"/>
    <w:rsid w:val="00446216"/>
    <w:rsid w:val="0044798F"/>
    <w:rsid w:val="00447D21"/>
    <w:rsid w:val="004503DB"/>
    <w:rsid w:val="0045069C"/>
    <w:rsid w:val="004509BB"/>
    <w:rsid w:val="00450A6E"/>
    <w:rsid w:val="00452630"/>
    <w:rsid w:val="00453A72"/>
    <w:rsid w:val="00453FCF"/>
    <w:rsid w:val="00455E6D"/>
    <w:rsid w:val="0045741B"/>
    <w:rsid w:val="0045745F"/>
    <w:rsid w:val="00457F45"/>
    <w:rsid w:val="00460258"/>
    <w:rsid w:val="004605A6"/>
    <w:rsid w:val="0046194B"/>
    <w:rsid w:val="00461963"/>
    <w:rsid w:val="00461E2C"/>
    <w:rsid w:val="004640BF"/>
    <w:rsid w:val="00465548"/>
    <w:rsid w:val="0046571A"/>
    <w:rsid w:val="00466FD5"/>
    <w:rsid w:val="0046748A"/>
    <w:rsid w:val="00467577"/>
    <w:rsid w:val="004678F2"/>
    <w:rsid w:val="004714A0"/>
    <w:rsid w:val="00474F33"/>
    <w:rsid w:val="00475D3E"/>
    <w:rsid w:val="004775B3"/>
    <w:rsid w:val="00480980"/>
    <w:rsid w:val="00482BF6"/>
    <w:rsid w:val="00484CF2"/>
    <w:rsid w:val="0048516B"/>
    <w:rsid w:val="00486547"/>
    <w:rsid w:val="004877CE"/>
    <w:rsid w:val="00487A69"/>
    <w:rsid w:val="00487A6D"/>
    <w:rsid w:val="004903DB"/>
    <w:rsid w:val="00491DC9"/>
    <w:rsid w:val="00493C9A"/>
    <w:rsid w:val="00494A70"/>
    <w:rsid w:val="00495F98"/>
    <w:rsid w:val="0049634E"/>
    <w:rsid w:val="00496461"/>
    <w:rsid w:val="00496A32"/>
    <w:rsid w:val="00496C02"/>
    <w:rsid w:val="00497CA3"/>
    <w:rsid w:val="004A0B3F"/>
    <w:rsid w:val="004A0D95"/>
    <w:rsid w:val="004A2CB1"/>
    <w:rsid w:val="004A3A01"/>
    <w:rsid w:val="004A41E1"/>
    <w:rsid w:val="004A44D7"/>
    <w:rsid w:val="004A5A79"/>
    <w:rsid w:val="004A6E7E"/>
    <w:rsid w:val="004B0A7E"/>
    <w:rsid w:val="004B357B"/>
    <w:rsid w:val="004B5A85"/>
    <w:rsid w:val="004B7C12"/>
    <w:rsid w:val="004B7F44"/>
    <w:rsid w:val="004C00A8"/>
    <w:rsid w:val="004C02E3"/>
    <w:rsid w:val="004C1124"/>
    <w:rsid w:val="004C2908"/>
    <w:rsid w:val="004C321C"/>
    <w:rsid w:val="004C357F"/>
    <w:rsid w:val="004C3728"/>
    <w:rsid w:val="004C3C79"/>
    <w:rsid w:val="004C3F1F"/>
    <w:rsid w:val="004D0E4F"/>
    <w:rsid w:val="004D1E75"/>
    <w:rsid w:val="004D2731"/>
    <w:rsid w:val="004D2E8F"/>
    <w:rsid w:val="004D3D84"/>
    <w:rsid w:val="004D4F00"/>
    <w:rsid w:val="004D4F2A"/>
    <w:rsid w:val="004D5B3F"/>
    <w:rsid w:val="004D5C5A"/>
    <w:rsid w:val="004D6165"/>
    <w:rsid w:val="004D657C"/>
    <w:rsid w:val="004D74BB"/>
    <w:rsid w:val="004E051E"/>
    <w:rsid w:val="004E06B8"/>
    <w:rsid w:val="004E10B9"/>
    <w:rsid w:val="004E114F"/>
    <w:rsid w:val="004E1952"/>
    <w:rsid w:val="004E36D6"/>
    <w:rsid w:val="004E3AB6"/>
    <w:rsid w:val="004E3E44"/>
    <w:rsid w:val="004E4297"/>
    <w:rsid w:val="004E435D"/>
    <w:rsid w:val="004E4C13"/>
    <w:rsid w:val="004E5BB3"/>
    <w:rsid w:val="004E5C54"/>
    <w:rsid w:val="004E625A"/>
    <w:rsid w:val="004E6552"/>
    <w:rsid w:val="004E66DE"/>
    <w:rsid w:val="004E699A"/>
    <w:rsid w:val="004F24AB"/>
    <w:rsid w:val="004F2DA6"/>
    <w:rsid w:val="004F3DDA"/>
    <w:rsid w:val="004F3FA8"/>
    <w:rsid w:val="004F4301"/>
    <w:rsid w:val="004F53BF"/>
    <w:rsid w:val="004F6937"/>
    <w:rsid w:val="0050196A"/>
    <w:rsid w:val="00501E06"/>
    <w:rsid w:val="005031CD"/>
    <w:rsid w:val="00504EA5"/>
    <w:rsid w:val="0050502D"/>
    <w:rsid w:val="005059D8"/>
    <w:rsid w:val="0050612F"/>
    <w:rsid w:val="00510ACC"/>
    <w:rsid w:val="00512726"/>
    <w:rsid w:val="00512E5D"/>
    <w:rsid w:val="00513E62"/>
    <w:rsid w:val="00513F89"/>
    <w:rsid w:val="00514963"/>
    <w:rsid w:val="00515559"/>
    <w:rsid w:val="005161DA"/>
    <w:rsid w:val="00517360"/>
    <w:rsid w:val="00517619"/>
    <w:rsid w:val="00520911"/>
    <w:rsid w:val="00520F74"/>
    <w:rsid w:val="00521F05"/>
    <w:rsid w:val="0052305D"/>
    <w:rsid w:val="00523247"/>
    <w:rsid w:val="00523667"/>
    <w:rsid w:val="00523755"/>
    <w:rsid w:val="00524CD5"/>
    <w:rsid w:val="0052637B"/>
    <w:rsid w:val="005279ED"/>
    <w:rsid w:val="00527EAE"/>
    <w:rsid w:val="00532529"/>
    <w:rsid w:val="00532E4F"/>
    <w:rsid w:val="00532E9A"/>
    <w:rsid w:val="00535EA0"/>
    <w:rsid w:val="005362B8"/>
    <w:rsid w:val="00536FB2"/>
    <w:rsid w:val="00537C75"/>
    <w:rsid w:val="00541355"/>
    <w:rsid w:val="00541633"/>
    <w:rsid w:val="0054223C"/>
    <w:rsid w:val="00542AFA"/>
    <w:rsid w:val="00543446"/>
    <w:rsid w:val="00543D37"/>
    <w:rsid w:val="00544735"/>
    <w:rsid w:val="00545528"/>
    <w:rsid w:val="0054599E"/>
    <w:rsid w:val="00545D77"/>
    <w:rsid w:val="00545FB0"/>
    <w:rsid w:val="00546A9B"/>
    <w:rsid w:val="005508C3"/>
    <w:rsid w:val="00550C2C"/>
    <w:rsid w:val="0055158A"/>
    <w:rsid w:val="005533D5"/>
    <w:rsid w:val="00555429"/>
    <w:rsid w:val="005556B6"/>
    <w:rsid w:val="00556B77"/>
    <w:rsid w:val="0055711C"/>
    <w:rsid w:val="00557461"/>
    <w:rsid w:val="005574B8"/>
    <w:rsid w:val="00560544"/>
    <w:rsid w:val="005610F4"/>
    <w:rsid w:val="00561367"/>
    <w:rsid w:val="00563590"/>
    <w:rsid w:val="00563CDD"/>
    <w:rsid w:val="00564EE9"/>
    <w:rsid w:val="005651A9"/>
    <w:rsid w:val="00566128"/>
    <w:rsid w:val="00567CE3"/>
    <w:rsid w:val="0057048F"/>
    <w:rsid w:val="00570AD7"/>
    <w:rsid w:val="00570D20"/>
    <w:rsid w:val="00571477"/>
    <w:rsid w:val="005723FB"/>
    <w:rsid w:val="00572F56"/>
    <w:rsid w:val="00574006"/>
    <w:rsid w:val="005757A6"/>
    <w:rsid w:val="0057685A"/>
    <w:rsid w:val="005774AE"/>
    <w:rsid w:val="00577F4A"/>
    <w:rsid w:val="0058004F"/>
    <w:rsid w:val="00580289"/>
    <w:rsid w:val="00582302"/>
    <w:rsid w:val="00582C20"/>
    <w:rsid w:val="00583A7B"/>
    <w:rsid w:val="00583E1E"/>
    <w:rsid w:val="005847A0"/>
    <w:rsid w:val="00584A6C"/>
    <w:rsid w:val="00587208"/>
    <w:rsid w:val="00587D85"/>
    <w:rsid w:val="00591423"/>
    <w:rsid w:val="00591D1E"/>
    <w:rsid w:val="00591DB2"/>
    <w:rsid w:val="005926C4"/>
    <w:rsid w:val="00593391"/>
    <w:rsid w:val="005933C8"/>
    <w:rsid w:val="005975E1"/>
    <w:rsid w:val="00597732"/>
    <w:rsid w:val="005979A9"/>
    <w:rsid w:val="005A0267"/>
    <w:rsid w:val="005A06BE"/>
    <w:rsid w:val="005A0B00"/>
    <w:rsid w:val="005A12DC"/>
    <w:rsid w:val="005A22EF"/>
    <w:rsid w:val="005A25FA"/>
    <w:rsid w:val="005A2B84"/>
    <w:rsid w:val="005A520E"/>
    <w:rsid w:val="005A6143"/>
    <w:rsid w:val="005A7BBA"/>
    <w:rsid w:val="005B0D5E"/>
    <w:rsid w:val="005B0FC8"/>
    <w:rsid w:val="005B166C"/>
    <w:rsid w:val="005B17BD"/>
    <w:rsid w:val="005B1E52"/>
    <w:rsid w:val="005B2C30"/>
    <w:rsid w:val="005B4032"/>
    <w:rsid w:val="005B568E"/>
    <w:rsid w:val="005B5E49"/>
    <w:rsid w:val="005B5F0A"/>
    <w:rsid w:val="005B618C"/>
    <w:rsid w:val="005B67F7"/>
    <w:rsid w:val="005B6821"/>
    <w:rsid w:val="005C028D"/>
    <w:rsid w:val="005C047D"/>
    <w:rsid w:val="005C1C76"/>
    <w:rsid w:val="005C1FE3"/>
    <w:rsid w:val="005C23E7"/>
    <w:rsid w:val="005C2A6E"/>
    <w:rsid w:val="005C2B3A"/>
    <w:rsid w:val="005C4A77"/>
    <w:rsid w:val="005C4BB0"/>
    <w:rsid w:val="005C60B8"/>
    <w:rsid w:val="005C6265"/>
    <w:rsid w:val="005C6783"/>
    <w:rsid w:val="005C7BB3"/>
    <w:rsid w:val="005D5E3F"/>
    <w:rsid w:val="005D6FD3"/>
    <w:rsid w:val="005E0B9B"/>
    <w:rsid w:val="005E0DF4"/>
    <w:rsid w:val="005E1E32"/>
    <w:rsid w:val="005E2416"/>
    <w:rsid w:val="005E2872"/>
    <w:rsid w:val="005E30EB"/>
    <w:rsid w:val="005E33D1"/>
    <w:rsid w:val="005E3F94"/>
    <w:rsid w:val="005E5577"/>
    <w:rsid w:val="005E592E"/>
    <w:rsid w:val="005E670A"/>
    <w:rsid w:val="005E7AE0"/>
    <w:rsid w:val="005F007B"/>
    <w:rsid w:val="005F0257"/>
    <w:rsid w:val="005F263A"/>
    <w:rsid w:val="005F289B"/>
    <w:rsid w:val="005F3102"/>
    <w:rsid w:val="005F31E5"/>
    <w:rsid w:val="005F41BC"/>
    <w:rsid w:val="005F52E1"/>
    <w:rsid w:val="005F5FBF"/>
    <w:rsid w:val="005F6828"/>
    <w:rsid w:val="005F77F8"/>
    <w:rsid w:val="00600934"/>
    <w:rsid w:val="00602A24"/>
    <w:rsid w:val="00604FF2"/>
    <w:rsid w:val="00606C21"/>
    <w:rsid w:val="00611ACC"/>
    <w:rsid w:val="00611E61"/>
    <w:rsid w:val="0061250D"/>
    <w:rsid w:val="00613206"/>
    <w:rsid w:val="006137B4"/>
    <w:rsid w:val="00616832"/>
    <w:rsid w:val="00616999"/>
    <w:rsid w:val="0062006B"/>
    <w:rsid w:val="006202F0"/>
    <w:rsid w:val="00620FE1"/>
    <w:rsid w:val="00623099"/>
    <w:rsid w:val="00623624"/>
    <w:rsid w:val="00623FD8"/>
    <w:rsid w:val="00625C98"/>
    <w:rsid w:val="006263A9"/>
    <w:rsid w:val="00626F52"/>
    <w:rsid w:val="00627884"/>
    <w:rsid w:val="00627FA0"/>
    <w:rsid w:val="00632DC9"/>
    <w:rsid w:val="0063570A"/>
    <w:rsid w:val="006357CF"/>
    <w:rsid w:val="00637870"/>
    <w:rsid w:val="00637959"/>
    <w:rsid w:val="00637F0B"/>
    <w:rsid w:val="00640FE4"/>
    <w:rsid w:val="006420EE"/>
    <w:rsid w:val="006432C3"/>
    <w:rsid w:val="00644DE7"/>
    <w:rsid w:val="00644E44"/>
    <w:rsid w:val="0064785D"/>
    <w:rsid w:val="00647DB9"/>
    <w:rsid w:val="0065320C"/>
    <w:rsid w:val="00653570"/>
    <w:rsid w:val="006536AB"/>
    <w:rsid w:val="00653C1B"/>
    <w:rsid w:val="00654157"/>
    <w:rsid w:val="00655FBF"/>
    <w:rsid w:val="006563B4"/>
    <w:rsid w:val="00656728"/>
    <w:rsid w:val="00657FF4"/>
    <w:rsid w:val="0066122C"/>
    <w:rsid w:val="0066132E"/>
    <w:rsid w:val="00661AAE"/>
    <w:rsid w:val="00663C91"/>
    <w:rsid w:val="00663D6E"/>
    <w:rsid w:val="0066495D"/>
    <w:rsid w:val="00665BFB"/>
    <w:rsid w:val="00667EBF"/>
    <w:rsid w:val="00670215"/>
    <w:rsid w:val="00672BCC"/>
    <w:rsid w:val="00673979"/>
    <w:rsid w:val="006748C2"/>
    <w:rsid w:val="00674D0A"/>
    <w:rsid w:val="00676F58"/>
    <w:rsid w:val="00680359"/>
    <w:rsid w:val="006808F6"/>
    <w:rsid w:val="00682250"/>
    <w:rsid w:val="0068471C"/>
    <w:rsid w:val="00685689"/>
    <w:rsid w:val="0068600E"/>
    <w:rsid w:val="006863ED"/>
    <w:rsid w:val="00686BE6"/>
    <w:rsid w:val="00690A1A"/>
    <w:rsid w:val="00692043"/>
    <w:rsid w:val="00692585"/>
    <w:rsid w:val="006938FD"/>
    <w:rsid w:val="0069425B"/>
    <w:rsid w:val="006950BC"/>
    <w:rsid w:val="00695CA0"/>
    <w:rsid w:val="00696D83"/>
    <w:rsid w:val="00697ABE"/>
    <w:rsid w:val="006A11EA"/>
    <w:rsid w:val="006A36D1"/>
    <w:rsid w:val="006A3D88"/>
    <w:rsid w:val="006A4512"/>
    <w:rsid w:val="006A5459"/>
    <w:rsid w:val="006A5C91"/>
    <w:rsid w:val="006B0116"/>
    <w:rsid w:val="006B092D"/>
    <w:rsid w:val="006B13FF"/>
    <w:rsid w:val="006B24D8"/>
    <w:rsid w:val="006B2938"/>
    <w:rsid w:val="006B38D6"/>
    <w:rsid w:val="006B3B6C"/>
    <w:rsid w:val="006B3BCA"/>
    <w:rsid w:val="006B43FC"/>
    <w:rsid w:val="006B5FE5"/>
    <w:rsid w:val="006C1A84"/>
    <w:rsid w:val="006C1C73"/>
    <w:rsid w:val="006C2B5C"/>
    <w:rsid w:val="006C41FC"/>
    <w:rsid w:val="006C447D"/>
    <w:rsid w:val="006C524C"/>
    <w:rsid w:val="006C5651"/>
    <w:rsid w:val="006C5993"/>
    <w:rsid w:val="006C5E12"/>
    <w:rsid w:val="006C610D"/>
    <w:rsid w:val="006C6EA0"/>
    <w:rsid w:val="006C7807"/>
    <w:rsid w:val="006D0A1F"/>
    <w:rsid w:val="006D0AFD"/>
    <w:rsid w:val="006D19EC"/>
    <w:rsid w:val="006D1DD8"/>
    <w:rsid w:val="006D28D0"/>
    <w:rsid w:val="006D2FF8"/>
    <w:rsid w:val="006D388B"/>
    <w:rsid w:val="006D38B4"/>
    <w:rsid w:val="006D4C41"/>
    <w:rsid w:val="006D4C64"/>
    <w:rsid w:val="006D54AF"/>
    <w:rsid w:val="006D554C"/>
    <w:rsid w:val="006D7700"/>
    <w:rsid w:val="006D797C"/>
    <w:rsid w:val="006D7C18"/>
    <w:rsid w:val="006E0A95"/>
    <w:rsid w:val="006E192A"/>
    <w:rsid w:val="006E1A48"/>
    <w:rsid w:val="006E1A9A"/>
    <w:rsid w:val="006E1CCF"/>
    <w:rsid w:val="006E2FE4"/>
    <w:rsid w:val="006E3B2B"/>
    <w:rsid w:val="006E657C"/>
    <w:rsid w:val="006E712B"/>
    <w:rsid w:val="006E7665"/>
    <w:rsid w:val="006F00C7"/>
    <w:rsid w:val="006F0420"/>
    <w:rsid w:val="006F0FFB"/>
    <w:rsid w:val="006F2DD8"/>
    <w:rsid w:val="006F34A5"/>
    <w:rsid w:val="006F6242"/>
    <w:rsid w:val="006F68B0"/>
    <w:rsid w:val="006F6C16"/>
    <w:rsid w:val="00700ACE"/>
    <w:rsid w:val="00700D28"/>
    <w:rsid w:val="00701421"/>
    <w:rsid w:val="00701D66"/>
    <w:rsid w:val="00702DAB"/>
    <w:rsid w:val="00702E6F"/>
    <w:rsid w:val="0070312B"/>
    <w:rsid w:val="007033EE"/>
    <w:rsid w:val="0070381D"/>
    <w:rsid w:val="00703E3E"/>
    <w:rsid w:val="0070410F"/>
    <w:rsid w:val="0070425D"/>
    <w:rsid w:val="00706F76"/>
    <w:rsid w:val="00711758"/>
    <w:rsid w:val="0071199E"/>
    <w:rsid w:val="0071246E"/>
    <w:rsid w:val="00713F64"/>
    <w:rsid w:val="00714F3F"/>
    <w:rsid w:val="00715793"/>
    <w:rsid w:val="00715861"/>
    <w:rsid w:val="0071657F"/>
    <w:rsid w:val="00716622"/>
    <w:rsid w:val="00717121"/>
    <w:rsid w:val="00717DED"/>
    <w:rsid w:val="00720E0D"/>
    <w:rsid w:val="00720F61"/>
    <w:rsid w:val="00721C1F"/>
    <w:rsid w:val="00722FCB"/>
    <w:rsid w:val="00724749"/>
    <w:rsid w:val="007254D3"/>
    <w:rsid w:val="00725BE0"/>
    <w:rsid w:val="00725D5D"/>
    <w:rsid w:val="0072616A"/>
    <w:rsid w:val="0072667C"/>
    <w:rsid w:val="0073180B"/>
    <w:rsid w:val="00731B5D"/>
    <w:rsid w:val="007349C8"/>
    <w:rsid w:val="00735624"/>
    <w:rsid w:val="00735C7C"/>
    <w:rsid w:val="00735E83"/>
    <w:rsid w:val="007364C3"/>
    <w:rsid w:val="00736A7B"/>
    <w:rsid w:val="00736FB8"/>
    <w:rsid w:val="00737F8D"/>
    <w:rsid w:val="007405BF"/>
    <w:rsid w:val="00741A1B"/>
    <w:rsid w:val="00743CD7"/>
    <w:rsid w:val="0074571C"/>
    <w:rsid w:val="00745DBB"/>
    <w:rsid w:val="00745E86"/>
    <w:rsid w:val="00746AE1"/>
    <w:rsid w:val="0074755A"/>
    <w:rsid w:val="007502CB"/>
    <w:rsid w:val="007508A6"/>
    <w:rsid w:val="00751253"/>
    <w:rsid w:val="00751963"/>
    <w:rsid w:val="00753154"/>
    <w:rsid w:val="00753AA3"/>
    <w:rsid w:val="00754329"/>
    <w:rsid w:val="007549A4"/>
    <w:rsid w:val="007549FF"/>
    <w:rsid w:val="007557C6"/>
    <w:rsid w:val="007557D1"/>
    <w:rsid w:val="00755C7C"/>
    <w:rsid w:val="0075720B"/>
    <w:rsid w:val="007603C3"/>
    <w:rsid w:val="00760839"/>
    <w:rsid w:val="00760843"/>
    <w:rsid w:val="007611E5"/>
    <w:rsid w:val="007612C4"/>
    <w:rsid w:val="0076348A"/>
    <w:rsid w:val="007649D7"/>
    <w:rsid w:val="00764A29"/>
    <w:rsid w:val="0076576A"/>
    <w:rsid w:val="00765E47"/>
    <w:rsid w:val="00766D52"/>
    <w:rsid w:val="00767582"/>
    <w:rsid w:val="00774887"/>
    <w:rsid w:val="00774CDC"/>
    <w:rsid w:val="007755BB"/>
    <w:rsid w:val="00775E75"/>
    <w:rsid w:val="00776251"/>
    <w:rsid w:val="00776D33"/>
    <w:rsid w:val="0077744C"/>
    <w:rsid w:val="007811C2"/>
    <w:rsid w:val="00782771"/>
    <w:rsid w:val="0078293B"/>
    <w:rsid w:val="00783D02"/>
    <w:rsid w:val="00783E2B"/>
    <w:rsid w:val="00784021"/>
    <w:rsid w:val="0078432E"/>
    <w:rsid w:val="007846B7"/>
    <w:rsid w:val="007848A9"/>
    <w:rsid w:val="00785143"/>
    <w:rsid w:val="007855FE"/>
    <w:rsid w:val="007860C6"/>
    <w:rsid w:val="00786B26"/>
    <w:rsid w:val="00790E10"/>
    <w:rsid w:val="00792F16"/>
    <w:rsid w:val="00792F5C"/>
    <w:rsid w:val="007949BA"/>
    <w:rsid w:val="00795226"/>
    <w:rsid w:val="00796FF8"/>
    <w:rsid w:val="00797A50"/>
    <w:rsid w:val="007A0216"/>
    <w:rsid w:val="007A1CA5"/>
    <w:rsid w:val="007A2515"/>
    <w:rsid w:val="007A26B5"/>
    <w:rsid w:val="007A2B05"/>
    <w:rsid w:val="007A30D2"/>
    <w:rsid w:val="007A3483"/>
    <w:rsid w:val="007A351A"/>
    <w:rsid w:val="007A52FD"/>
    <w:rsid w:val="007A5797"/>
    <w:rsid w:val="007A69A3"/>
    <w:rsid w:val="007A6BC0"/>
    <w:rsid w:val="007A70EF"/>
    <w:rsid w:val="007A7C1D"/>
    <w:rsid w:val="007B1805"/>
    <w:rsid w:val="007B27D6"/>
    <w:rsid w:val="007B38C8"/>
    <w:rsid w:val="007B5611"/>
    <w:rsid w:val="007B63CD"/>
    <w:rsid w:val="007B6DE6"/>
    <w:rsid w:val="007B7B8F"/>
    <w:rsid w:val="007C1B70"/>
    <w:rsid w:val="007C3302"/>
    <w:rsid w:val="007C4CBE"/>
    <w:rsid w:val="007C55A8"/>
    <w:rsid w:val="007C6050"/>
    <w:rsid w:val="007C7460"/>
    <w:rsid w:val="007D0323"/>
    <w:rsid w:val="007D178A"/>
    <w:rsid w:val="007D1ADA"/>
    <w:rsid w:val="007D22AE"/>
    <w:rsid w:val="007D3002"/>
    <w:rsid w:val="007D3578"/>
    <w:rsid w:val="007D3E90"/>
    <w:rsid w:val="007D48BE"/>
    <w:rsid w:val="007D4D14"/>
    <w:rsid w:val="007D582F"/>
    <w:rsid w:val="007D6F7C"/>
    <w:rsid w:val="007D711C"/>
    <w:rsid w:val="007E0642"/>
    <w:rsid w:val="007E1429"/>
    <w:rsid w:val="007E2EEB"/>
    <w:rsid w:val="007E3005"/>
    <w:rsid w:val="007E3DC9"/>
    <w:rsid w:val="007E430C"/>
    <w:rsid w:val="007E6795"/>
    <w:rsid w:val="007E69D0"/>
    <w:rsid w:val="007F0085"/>
    <w:rsid w:val="007F073C"/>
    <w:rsid w:val="007F18F9"/>
    <w:rsid w:val="007F1963"/>
    <w:rsid w:val="007F41BF"/>
    <w:rsid w:val="007F461C"/>
    <w:rsid w:val="007F4C02"/>
    <w:rsid w:val="007F4DDC"/>
    <w:rsid w:val="007F5B1D"/>
    <w:rsid w:val="007F6B18"/>
    <w:rsid w:val="007F6B57"/>
    <w:rsid w:val="00800643"/>
    <w:rsid w:val="00800737"/>
    <w:rsid w:val="008014B7"/>
    <w:rsid w:val="00801999"/>
    <w:rsid w:val="0080224B"/>
    <w:rsid w:val="00802539"/>
    <w:rsid w:val="00802A04"/>
    <w:rsid w:val="00802C67"/>
    <w:rsid w:val="0080384A"/>
    <w:rsid w:val="00803FC1"/>
    <w:rsid w:val="0080586B"/>
    <w:rsid w:val="00805CA8"/>
    <w:rsid w:val="00805EF3"/>
    <w:rsid w:val="0080714A"/>
    <w:rsid w:val="00810D35"/>
    <w:rsid w:val="00812774"/>
    <w:rsid w:val="008134C1"/>
    <w:rsid w:val="00814203"/>
    <w:rsid w:val="00814D92"/>
    <w:rsid w:val="0081578C"/>
    <w:rsid w:val="00815E2E"/>
    <w:rsid w:val="00815F51"/>
    <w:rsid w:val="0081646D"/>
    <w:rsid w:val="00816E97"/>
    <w:rsid w:val="00823808"/>
    <w:rsid w:val="008238BD"/>
    <w:rsid w:val="008250EF"/>
    <w:rsid w:val="00826749"/>
    <w:rsid w:val="008268B0"/>
    <w:rsid w:val="00827318"/>
    <w:rsid w:val="0082771A"/>
    <w:rsid w:val="0083064A"/>
    <w:rsid w:val="00830CE4"/>
    <w:rsid w:val="00830FFC"/>
    <w:rsid w:val="008318E8"/>
    <w:rsid w:val="008328A0"/>
    <w:rsid w:val="008333FD"/>
    <w:rsid w:val="00833BCC"/>
    <w:rsid w:val="00835741"/>
    <w:rsid w:val="008358F1"/>
    <w:rsid w:val="00837FCC"/>
    <w:rsid w:val="00841A0F"/>
    <w:rsid w:val="00841F30"/>
    <w:rsid w:val="0084202F"/>
    <w:rsid w:val="008420F3"/>
    <w:rsid w:val="008433B1"/>
    <w:rsid w:val="00843740"/>
    <w:rsid w:val="00843C21"/>
    <w:rsid w:val="00843C84"/>
    <w:rsid w:val="008455FD"/>
    <w:rsid w:val="0084580E"/>
    <w:rsid w:val="00845C45"/>
    <w:rsid w:val="00847334"/>
    <w:rsid w:val="00850AA2"/>
    <w:rsid w:val="008512D2"/>
    <w:rsid w:val="008517B6"/>
    <w:rsid w:val="008517BD"/>
    <w:rsid w:val="008523CF"/>
    <w:rsid w:val="008523ED"/>
    <w:rsid w:val="0085306B"/>
    <w:rsid w:val="00853833"/>
    <w:rsid w:val="00853ECB"/>
    <w:rsid w:val="00854A6E"/>
    <w:rsid w:val="008562C8"/>
    <w:rsid w:val="00860AFA"/>
    <w:rsid w:val="00861223"/>
    <w:rsid w:val="008639EF"/>
    <w:rsid w:val="00864D80"/>
    <w:rsid w:val="00864F90"/>
    <w:rsid w:val="00865A7B"/>
    <w:rsid w:val="0086680F"/>
    <w:rsid w:val="00867DDC"/>
    <w:rsid w:val="00870C42"/>
    <w:rsid w:val="00872EFA"/>
    <w:rsid w:val="0087313A"/>
    <w:rsid w:val="00874780"/>
    <w:rsid w:val="00875A80"/>
    <w:rsid w:val="00875F82"/>
    <w:rsid w:val="00876F04"/>
    <w:rsid w:val="00881AEB"/>
    <w:rsid w:val="0088256A"/>
    <w:rsid w:val="00883598"/>
    <w:rsid w:val="0088394B"/>
    <w:rsid w:val="008848BF"/>
    <w:rsid w:val="00884C78"/>
    <w:rsid w:val="00886DB3"/>
    <w:rsid w:val="00887F41"/>
    <w:rsid w:val="00890A87"/>
    <w:rsid w:val="0089270F"/>
    <w:rsid w:val="00892E3C"/>
    <w:rsid w:val="00893504"/>
    <w:rsid w:val="008936C6"/>
    <w:rsid w:val="00894C9F"/>
    <w:rsid w:val="00895086"/>
    <w:rsid w:val="0089628B"/>
    <w:rsid w:val="0089686D"/>
    <w:rsid w:val="008975B0"/>
    <w:rsid w:val="008975EF"/>
    <w:rsid w:val="008A09F2"/>
    <w:rsid w:val="008A0AF0"/>
    <w:rsid w:val="008A3314"/>
    <w:rsid w:val="008A463D"/>
    <w:rsid w:val="008A4E1C"/>
    <w:rsid w:val="008A58FC"/>
    <w:rsid w:val="008A59AD"/>
    <w:rsid w:val="008A6773"/>
    <w:rsid w:val="008A6B04"/>
    <w:rsid w:val="008A6EF0"/>
    <w:rsid w:val="008A70BD"/>
    <w:rsid w:val="008A74AA"/>
    <w:rsid w:val="008B04C0"/>
    <w:rsid w:val="008B0A99"/>
    <w:rsid w:val="008B0CA6"/>
    <w:rsid w:val="008C1316"/>
    <w:rsid w:val="008C1B86"/>
    <w:rsid w:val="008C1EBE"/>
    <w:rsid w:val="008C4B5F"/>
    <w:rsid w:val="008C5508"/>
    <w:rsid w:val="008C5894"/>
    <w:rsid w:val="008C6070"/>
    <w:rsid w:val="008C6268"/>
    <w:rsid w:val="008C6C7C"/>
    <w:rsid w:val="008C754E"/>
    <w:rsid w:val="008D014C"/>
    <w:rsid w:val="008D0571"/>
    <w:rsid w:val="008D0886"/>
    <w:rsid w:val="008D0A66"/>
    <w:rsid w:val="008D142A"/>
    <w:rsid w:val="008D14A1"/>
    <w:rsid w:val="008D260E"/>
    <w:rsid w:val="008D3C8B"/>
    <w:rsid w:val="008D5B99"/>
    <w:rsid w:val="008D65BF"/>
    <w:rsid w:val="008D6774"/>
    <w:rsid w:val="008D6F3F"/>
    <w:rsid w:val="008E0070"/>
    <w:rsid w:val="008E0BCE"/>
    <w:rsid w:val="008E4AAA"/>
    <w:rsid w:val="008E6528"/>
    <w:rsid w:val="008E6B4A"/>
    <w:rsid w:val="008E7839"/>
    <w:rsid w:val="008F0436"/>
    <w:rsid w:val="008F05C6"/>
    <w:rsid w:val="008F1572"/>
    <w:rsid w:val="008F15F8"/>
    <w:rsid w:val="008F1707"/>
    <w:rsid w:val="008F1BBA"/>
    <w:rsid w:val="008F1CE4"/>
    <w:rsid w:val="008F2408"/>
    <w:rsid w:val="008F262B"/>
    <w:rsid w:val="008F46C0"/>
    <w:rsid w:val="008F4A57"/>
    <w:rsid w:val="008F5439"/>
    <w:rsid w:val="008F55A3"/>
    <w:rsid w:val="008F70F0"/>
    <w:rsid w:val="008F738E"/>
    <w:rsid w:val="008F7ED5"/>
    <w:rsid w:val="00901131"/>
    <w:rsid w:val="00901153"/>
    <w:rsid w:val="0090151A"/>
    <w:rsid w:val="009018CE"/>
    <w:rsid w:val="00902A99"/>
    <w:rsid w:val="00903444"/>
    <w:rsid w:val="00903DBD"/>
    <w:rsid w:val="009049C7"/>
    <w:rsid w:val="00904FEA"/>
    <w:rsid w:val="009066CC"/>
    <w:rsid w:val="00906CCC"/>
    <w:rsid w:val="009101AB"/>
    <w:rsid w:val="00910752"/>
    <w:rsid w:val="00910A39"/>
    <w:rsid w:val="009124A1"/>
    <w:rsid w:val="00912821"/>
    <w:rsid w:val="0091317B"/>
    <w:rsid w:val="00914044"/>
    <w:rsid w:val="00914990"/>
    <w:rsid w:val="00914E38"/>
    <w:rsid w:val="00915058"/>
    <w:rsid w:val="00916BA5"/>
    <w:rsid w:val="009178A1"/>
    <w:rsid w:val="00917FB4"/>
    <w:rsid w:val="0092000E"/>
    <w:rsid w:val="0092105D"/>
    <w:rsid w:val="00924ADA"/>
    <w:rsid w:val="00925224"/>
    <w:rsid w:val="0092570E"/>
    <w:rsid w:val="009258B9"/>
    <w:rsid w:val="009267EA"/>
    <w:rsid w:val="00927ACE"/>
    <w:rsid w:val="00930170"/>
    <w:rsid w:val="009305CB"/>
    <w:rsid w:val="00930D8F"/>
    <w:rsid w:val="009312B0"/>
    <w:rsid w:val="00931562"/>
    <w:rsid w:val="0093359E"/>
    <w:rsid w:val="00933C25"/>
    <w:rsid w:val="0093489F"/>
    <w:rsid w:val="00934CFB"/>
    <w:rsid w:val="00934FC4"/>
    <w:rsid w:val="00935308"/>
    <w:rsid w:val="00936644"/>
    <w:rsid w:val="00936FD4"/>
    <w:rsid w:val="0093770B"/>
    <w:rsid w:val="009403B7"/>
    <w:rsid w:val="00940B48"/>
    <w:rsid w:val="00941C81"/>
    <w:rsid w:val="0094313E"/>
    <w:rsid w:val="00943E41"/>
    <w:rsid w:val="00944A74"/>
    <w:rsid w:val="0094518E"/>
    <w:rsid w:val="00945628"/>
    <w:rsid w:val="00946C6B"/>
    <w:rsid w:val="00946F16"/>
    <w:rsid w:val="009473EB"/>
    <w:rsid w:val="00950699"/>
    <w:rsid w:val="00952F06"/>
    <w:rsid w:val="00953E04"/>
    <w:rsid w:val="00954103"/>
    <w:rsid w:val="0095445A"/>
    <w:rsid w:val="0095456F"/>
    <w:rsid w:val="00955196"/>
    <w:rsid w:val="00956368"/>
    <w:rsid w:val="009606C7"/>
    <w:rsid w:val="00960E38"/>
    <w:rsid w:val="00960F2F"/>
    <w:rsid w:val="00963B7B"/>
    <w:rsid w:val="00964755"/>
    <w:rsid w:val="00964A51"/>
    <w:rsid w:val="00964CFC"/>
    <w:rsid w:val="009652BD"/>
    <w:rsid w:val="00966FD8"/>
    <w:rsid w:val="00966FE8"/>
    <w:rsid w:val="00967052"/>
    <w:rsid w:val="00967E35"/>
    <w:rsid w:val="00967E91"/>
    <w:rsid w:val="009708C2"/>
    <w:rsid w:val="00970A3C"/>
    <w:rsid w:val="00973393"/>
    <w:rsid w:val="009734DE"/>
    <w:rsid w:val="00974F38"/>
    <w:rsid w:val="00974FD8"/>
    <w:rsid w:val="00976D4E"/>
    <w:rsid w:val="00976E8E"/>
    <w:rsid w:val="00977638"/>
    <w:rsid w:val="00980ECA"/>
    <w:rsid w:val="0098176B"/>
    <w:rsid w:val="0098179C"/>
    <w:rsid w:val="00981ED2"/>
    <w:rsid w:val="0098256E"/>
    <w:rsid w:val="009826FD"/>
    <w:rsid w:val="00982DDC"/>
    <w:rsid w:val="00983D3D"/>
    <w:rsid w:val="009867FC"/>
    <w:rsid w:val="0099030C"/>
    <w:rsid w:val="0099041B"/>
    <w:rsid w:val="00991051"/>
    <w:rsid w:val="00991A90"/>
    <w:rsid w:val="00991E7A"/>
    <w:rsid w:val="009921A4"/>
    <w:rsid w:val="0099275A"/>
    <w:rsid w:val="00992876"/>
    <w:rsid w:val="00992D9B"/>
    <w:rsid w:val="0099367D"/>
    <w:rsid w:val="00993CD2"/>
    <w:rsid w:val="009968B1"/>
    <w:rsid w:val="00996D03"/>
    <w:rsid w:val="00997945"/>
    <w:rsid w:val="009A04FC"/>
    <w:rsid w:val="009A109E"/>
    <w:rsid w:val="009A19D8"/>
    <w:rsid w:val="009A2999"/>
    <w:rsid w:val="009A3A35"/>
    <w:rsid w:val="009A3F50"/>
    <w:rsid w:val="009A79CD"/>
    <w:rsid w:val="009B04A6"/>
    <w:rsid w:val="009B1386"/>
    <w:rsid w:val="009B1412"/>
    <w:rsid w:val="009B17CC"/>
    <w:rsid w:val="009B1A78"/>
    <w:rsid w:val="009B1DDA"/>
    <w:rsid w:val="009B21F4"/>
    <w:rsid w:val="009B23A3"/>
    <w:rsid w:val="009B2794"/>
    <w:rsid w:val="009B3030"/>
    <w:rsid w:val="009B40DC"/>
    <w:rsid w:val="009B5314"/>
    <w:rsid w:val="009B70CA"/>
    <w:rsid w:val="009C01DD"/>
    <w:rsid w:val="009C2ADA"/>
    <w:rsid w:val="009C3BBC"/>
    <w:rsid w:val="009C63F5"/>
    <w:rsid w:val="009C6D42"/>
    <w:rsid w:val="009C7674"/>
    <w:rsid w:val="009D10F7"/>
    <w:rsid w:val="009D1763"/>
    <w:rsid w:val="009D2A05"/>
    <w:rsid w:val="009D3C93"/>
    <w:rsid w:val="009D452D"/>
    <w:rsid w:val="009D63A8"/>
    <w:rsid w:val="009D6F9C"/>
    <w:rsid w:val="009D74CB"/>
    <w:rsid w:val="009D7FD3"/>
    <w:rsid w:val="009E0531"/>
    <w:rsid w:val="009E1AA4"/>
    <w:rsid w:val="009E236E"/>
    <w:rsid w:val="009E241C"/>
    <w:rsid w:val="009E28C3"/>
    <w:rsid w:val="009E330D"/>
    <w:rsid w:val="009E4057"/>
    <w:rsid w:val="009E5407"/>
    <w:rsid w:val="009E5AA3"/>
    <w:rsid w:val="009E6E5C"/>
    <w:rsid w:val="009F03D2"/>
    <w:rsid w:val="009F0A29"/>
    <w:rsid w:val="009F0E5D"/>
    <w:rsid w:val="009F1651"/>
    <w:rsid w:val="009F26E1"/>
    <w:rsid w:val="009F36F8"/>
    <w:rsid w:val="009F3C81"/>
    <w:rsid w:val="009F49E7"/>
    <w:rsid w:val="009F53A1"/>
    <w:rsid w:val="009F605E"/>
    <w:rsid w:val="009F676C"/>
    <w:rsid w:val="009F6884"/>
    <w:rsid w:val="009F6C87"/>
    <w:rsid w:val="00A00E1A"/>
    <w:rsid w:val="00A00EC9"/>
    <w:rsid w:val="00A02901"/>
    <w:rsid w:val="00A03086"/>
    <w:rsid w:val="00A05244"/>
    <w:rsid w:val="00A05915"/>
    <w:rsid w:val="00A05FAF"/>
    <w:rsid w:val="00A070A3"/>
    <w:rsid w:val="00A11C3E"/>
    <w:rsid w:val="00A12BA8"/>
    <w:rsid w:val="00A12D5E"/>
    <w:rsid w:val="00A1355C"/>
    <w:rsid w:val="00A135B6"/>
    <w:rsid w:val="00A14771"/>
    <w:rsid w:val="00A14AE9"/>
    <w:rsid w:val="00A14E18"/>
    <w:rsid w:val="00A1694F"/>
    <w:rsid w:val="00A20735"/>
    <w:rsid w:val="00A207CE"/>
    <w:rsid w:val="00A20C09"/>
    <w:rsid w:val="00A20C0F"/>
    <w:rsid w:val="00A21D53"/>
    <w:rsid w:val="00A21F26"/>
    <w:rsid w:val="00A23061"/>
    <w:rsid w:val="00A23443"/>
    <w:rsid w:val="00A23E07"/>
    <w:rsid w:val="00A24D04"/>
    <w:rsid w:val="00A25D01"/>
    <w:rsid w:val="00A2797F"/>
    <w:rsid w:val="00A317A8"/>
    <w:rsid w:val="00A31A81"/>
    <w:rsid w:val="00A31D93"/>
    <w:rsid w:val="00A33A28"/>
    <w:rsid w:val="00A34A0B"/>
    <w:rsid w:val="00A3541F"/>
    <w:rsid w:val="00A365C8"/>
    <w:rsid w:val="00A36A5D"/>
    <w:rsid w:val="00A3722B"/>
    <w:rsid w:val="00A37421"/>
    <w:rsid w:val="00A37676"/>
    <w:rsid w:val="00A37786"/>
    <w:rsid w:val="00A37B9B"/>
    <w:rsid w:val="00A37FF0"/>
    <w:rsid w:val="00A416A7"/>
    <w:rsid w:val="00A41A36"/>
    <w:rsid w:val="00A43DD1"/>
    <w:rsid w:val="00A44A46"/>
    <w:rsid w:val="00A45028"/>
    <w:rsid w:val="00A461C2"/>
    <w:rsid w:val="00A463A0"/>
    <w:rsid w:val="00A4670A"/>
    <w:rsid w:val="00A470A5"/>
    <w:rsid w:val="00A47743"/>
    <w:rsid w:val="00A5039A"/>
    <w:rsid w:val="00A50B0D"/>
    <w:rsid w:val="00A52126"/>
    <w:rsid w:val="00A52D44"/>
    <w:rsid w:val="00A560BB"/>
    <w:rsid w:val="00A60255"/>
    <w:rsid w:val="00A60920"/>
    <w:rsid w:val="00A61AB5"/>
    <w:rsid w:val="00A61BC3"/>
    <w:rsid w:val="00A64726"/>
    <w:rsid w:val="00A64B36"/>
    <w:rsid w:val="00A65998"/>
    <w:rsid w:val="00A6663F"/>
    <w:rsid w:val="00A66A61"/>
    <w:rsid w:val="00A67D71"/>
    <w:rsid w:val="00A701BC"/>
    <w:rsid w:val="00A71821"/>
    <w:rsid w:val="00A72DAD"/>
    <w:rsid w:val="00A72EA2"/>
    <w:rsid w:val="00A73CBD"/>
    <w:rsid w:val="00A75538"/>
    <w:rsid w:val="00A76162"/>
    <w:rsid w:val="00A76F4D"/>
    <w:rsid w:val="00A800DB"/>
    <w:rsid w:val="00A81ADB"/>
    <w:rsid w:val="00A81CF7"/>
    <w:rsid w:val="00A83846"/>
    <w:rsid w:val="00A838AB"/>
    <w:rsid w:val="00A840E1"/>
    <w:rsid w:val="00A847B8"/>
    <w:rsid w:val="00A8538D"/>
    <w:rsid w:val="00A85574"/>
    <w:rsid w:val="00A855C6"/>
    <w:rsid w:val="00A85BF7"/>
    <w:rsid w:val="00A86834"/>
    <w:rsid w:val="00A86C3F"/>
    <w:rsid w:val="00A86E31"/>
    <w:rsid w:val="00A9041D"/>
    <w:rsid w:val="00A90B20"/>
    <w:rsid w:val="00A91408"/>
    <w:rsid w:val="00A91AEE"/>
    <w:rsid w:val="00A93F04"/>
    <w:rsid w:val="00A94B73"/>
    <w:rsid w:val="00A959AA"/>
    <w:rsid w:val="00A95EB6"/>
    <w:rsid w:val="00A95FFF"/>
    <w:rsid w:val="00A9668A"/>
    <w:rsid w:val="00A97BE0"/>
    <w:rsid w:val="00AA1F89"/>
    <w:rsid w:val="00AA2DC1"/>
    <w:rsid w:val="00AA4466"/>
    <w:rsid w:val="00AA5464"/>
    <w:rsid w:val="00AA5D19"/>
    <w:rsid w:val="00AA6047"/>
    <w:rsid w:val="00AA74BF"/>
    <w:rsid w:val="00AB081C"/>
    <w:rsid w:val="00AB16B9"/>
    <w:rsid w:val="00AB17D1"/>
    <w:rsid w:val="00AB2431"/>
    <w:rsid w:val="00AB31B7"/>
    <w:rsid w:val="00AB34B6"/>
    <w:rsid w:val="00AB37BD"/>
    <w:rsid w:val="00AB39E1"/>
    <w:rsid w:val="00AB3E83"/>
    <w:rsid w:val="00AB4695"/>
    <w:rsid w:val="00AB52B7"/>
    <w:rsid w:val="00AB5B42"/>
    <w:rsid w:val="00AB66E3"/>
    <w:rsid w:val="00AB69AC"/>
    <w:rsid w:val="00AB7079"/>
    <w:rsid w:val="00AB7740"/>
    <w:rsid w:val="00AB7ADF"/>
    <w:rsid w:val="00AC00A1"/>
    <w:rsid w:val="00AC11FF"/>
    <w:rsid w:val="00AC14BB"/>
    <w:rsid w:val="00AC187B"/>
    <w:rsid w:val="00AC20F2"/>
    <w:rsid w:val="00AC3904"/>
    <w:rsid w:val="00AC5F85"/>
    <w:rsid w:val="00AC7862"/>
    <w:rsid w:val="00AC7CC8"/>
    <w:rsid w:val="00AD0AB7"/>
    <w:rsid w:val="00AD1532"/>
    <w:rsid w:val="00AD16F3"/>
    <w:rsid w:val="00AD1F46"/>
    <w:rsid w:val="00AD32C9"/>
    <w:rsid w:val="00AD36A5"/>
    <w:rsid w:val="00AD4597"/>
    <w:rsid w:val="00AD467C"/>
    <w:rsid w:val="00AD46B4"/>
    <w:rsid w:val="00AE140B"/>
    <w:rsid w:val="00AE145F"/>
    <w:rsid w:val="00AE17AA"/>
    <w:rsid w:val="00AE17ED"/>
    <w:rsid w:val="00AE1DF7"/>
    <w:rsid w:val="00AE263B"/>
    <w:rsid w:val="00AE26E3"/>
    <w:rsid w:val="00AE292B"/>
    <w:rsid w:val="00AE4791"/>
    <w:rsid w:val="00AE57F3"/>
    <w:rsid w:val="00AE6CA0"/>
    <w:rsid w:val="00AF0939"/>
    <w:rsid w:val="00AF0AFD"/>
    <w:rsid w:val="00AF3E35"/>
    <w:rsid w:val="00AF4317"/>
    <w:rsid w:val="00AF4B2B"/>
    <w:rsid w:val="00AF5689"/>
    <w:rsid w:val="00AF5FB9"/>
    <w:rsid w:val="00AF6187"/>
    <w:rsid w:val="00AF7343"/>
    <w:rsid w:val="00B00019"/>
    <w:rsid w:val="00B00B36"/>
    <w:rsid w:val="00B02B91"/>
    <w:rsid w:val="00B03607"/>
    <w:rsid w:val="00B050CC"/>
    <w:rsid w:val="00B066D9"/>
    <w:rsid w:val="00B07D98"/>
    <w:rsid w:val="00B10195"/>
    <w:rsid w:val="00B11FF0"/>
    <w:rsid w:val="00B125C4"/>
    <w:rsid w:val="00B12667"/>
    <w:rsid w:val="00B137B9"/>
    <w:rsid w:val="00B13BE8"/>
    <w:rsid w:val="00B14C78"/>
    <w:rsid w:val="00B164ED"/>
    <w:rsid w:val="00B16A0B"/>
    <w:rsid w:val="00B16D29"/>
    <w:rsid w:val="00B16E1C"/>
    <w:rsid w:val="00B17E34"/>
    <w:rsid w:val="00B21999"/>
    <w:rsid w:val="00B21F69"/>
    <w:rsid w:val="00B24A31"/>
    <w:rsid w:val="00B250D6"/>
    <w:rsid w:val="00B2670E"/>
    <w:rsid w:val="00B2736C"/>
    <w:rsid w:val="00B276A3"/>
    <w:rsid w:val="00B30BF1"/>
    <w:rsid w:val="00B32261"/>
    <w:rsid w:val="00B32624"/>
    <w:rsid w:val="00B3276E"/>
    <w:rsid w:val="00B33874"/>
    <w:rsid w:val="00B34672"/>
    <w:rsid w:val="00B346B7"/>
    <w:rsid w:val="00B34BE3"/>
    <w:rsid w:val="00B34BFA"/>
    <w:rsid w:val="00B35003"/>
    <w:rsid w:val="00B37000"/>
    <w:rsid w:val="00B3726D"/>
    <w:rsid w:val="00B411BE"/>
    <w:rsid w:val="00B417EE"/>
    <w:rsid w:val="00B41E77"/>
    <w:rsid w:val="00B42213"/>
    <w:rsid w:val="00B423C0"/>
    <w:rsid w:val="00B430BB"/>
    <w:rsid w:val="00B4393E"/>
    <w:rsid w:val="00B43DF7"/>
    <w:rsid w:val="00B459CC"/>
    <w:rsid w:val="00B45CF8"/>
    <w:rsid w:val="00B46980"/>
    <w:rsid w:val="00B46DF2"/>
    <w:rsid w:val="00B47203"/>
    <w:rsid w:val="00B479D2"/>
    <w:rsid w:val="00B510A8"/>
    <w:rsid w:val="00B51EDC"/>
    <w:rsid w:val="00B54555"/>
    <w:rsid w:val="00B54857"/>
    <w:rsid w:val="00B56585"/>
    <w:rsid w:val="00B579BA"/>
    <w:rsid w:val="00B60DC3"/>
    <w:rsid w:val="00B60E20"/>
    <w:rsid w:val="00B614F1"/>
    <w:rsid w:val="00B62A9A"/>
    <w:rsid w:val="00B630EB"/>
    <w:rsid w:val="00B63822"/>
    <w:rsid w:val="00B6420B"/>
    <w:rsid w:val="00B64217"/>
    <w:rsid w:val="00B67E78"/>
    <w:rsid w:val="00B709A3"/>
    <w:rsid w:val="00B7271C"/>
    <w:rsid w:val="00B72C34"/>
    <w:rsid w:val="00B76245"/>
    <w:rsid w:val="00B76A92"/>
    <w:rsid w:val="00B76F53"/>
    <w:rsid w:val="00B771C0"/>
    <w:rsid w:val="00B77385"/>
    <w:rsid w:val="00B800A0"/>
    <w:rsid w:val="00B80325"/>
    <w:rsid w:val="00B809C1"/>
    <w:rsid w:val="00B81375"/>
    <w:rsid w:val="00B817A1"/>
    <w:rsid w:val="00B82E11"/>
    <w:rsid w:val="00B84995"/>
    <w:rsid w:val="00B86C7B"/>
    <w:rsid w:val="00B87348"/>
    <w:rsid w:val="00B87660"/>
    <w:rsid w:val="00B91E82"/>
    <w:rsid w:val="00B92909"/>
    <w:rsid w:val="00B952D9"/>
    <w:rsid w:val="00B95635"/>
    <w:rsid w:val="00B9595D"/>
    <w:rsid w:val="00B96667"/>
    <w:rsid w:val="00B976F3"/>
    <w:rsid w:val="00B978D3"/>
    <w:rsid w:val="00B97F30"/>
    <w:rsid w:val="00BA0082"/>
    <w:rsid w:val="00BA112D"/>
    <w:rsid w:val="00BA1354"/>
    <w:rsid w:val="00BA24D0"/>
    <w:rsid w:val="00BA3241"/>
    <w:rsid w:val="00BA3256"/>
    <w:rsid w:val="00BA35FD"/>
    <w:rsid w:val="00BA381F"/>
    <w:rsid w:val="00BA3FC0"/>
    <w:rsid w:val="00BA4C58"/>
    <w:rsid w:val="00BA57F7"/>
    <w:rsid w:val="00BB1038"/>
    <w:rsid w:val="00BB225C"/>
    <w:rsid w:val="00BB2337"/>
    <w:rsid w:val="00BB30CC"/>
    <w:rsid w:val="00BB5138"/>
    <w:rsid w:val="00BB51A1"/>
    <w:rsid w:val="00BB54A3"/>
    <w:rsid w:val="00BB5B3E"/>
    <w:rsid w:val="00BB6D89"/>
    <w:rsid w:val="00BB7631"/>
    <w:rsid w:val="00BB7A81"/>
    <w:rsid w:val="00BC01C9"/>
    <w:rsid w:val="00BC3996"/>
    <w:rsid w:val="00BC3C45"/>
    <w:rsid w:val="00BC3CE2"/>
    <w:rsid w:val="00BC3D59"/>
    <w:rsid w:val="00BC5CEB"/>
    <w:rsid w:val="00BC6E12"/>
    <w:rsid w:val="00BC7E58"/>
    <w:rsid w:val="00BD4379"/>
    <w:rsid w:val="00BD57F2"/>
    <w:rsid w:val="00BD5989"/>
    <w:rsid w:val="00BD5DFD"/>
    <w:rsid w:val="00BD6071"/>
    <w:rsid w:val="00BD70BE"/>
    <w:rsid w:val="00BE017D"/>
    <w:rsid w:val="00BE17DE"/>
    <w:rsid w:val="00BE5BEE"/>
    <w:rsid w:val="00BE6A21"/>
    <w:rsid w:val="00BE722D"/>
    <w:rsid w:val="00BE7958"/>
    <w:rsid w:val="00BF02D1"/>
    <w:rsid w:val="00BF081B"/>
    <w:rsid w:val="00BF0BD6"/>
    <w:rsid w:val="00BF14A8"/>
    <w:rsid w:val="00BF1890"/>
    <w:rsid w:val="00BF1999"/>
    <w:rsid w:val="00BF1CE1"/>
    <w:rsid w:val="00BF1D7D"/>
    <w:rsid w:val="00BF21D6"/>
    <w:rsid w:val="00BF2A27"/>
    <w:rsid w:val="00BF35C2"/>
    <w:rsid w:val="00BF38F8"/>
    <w:rsid w:val="00BF3D29"/>
    <w:rsid w:val="00BF46B3"/>
    <w:rsid w:val="00BF49A3"/>
    <w:rsid w:val="00BF4F56"/>
    <w:rsid w:val="00BF5BAD"/>
    <w:rsid w:val="00BF6586"/>
    <w:rsid w:val="00BF739F"/>
    <w:rsid w:val="00BF75A2"/>
    <w:rsid w:val="00BF779B"/>
    <w:rsid w:val="00C0060A"/>
    <w:rsid w:val="00C013A4"/>
    <w:rsid w:val="00C0244A"/>
    <w:rsid w:val="00C024A9"/>
    <w:rsid w:val="00C03306"/>
    <w:rsid w:val="00C0422D"/>
    <w:rsid w:val="00C04376"/>
    <w:rsid w:val="00C04B2B"/>
    <w:rsid w:val="00C05A50"/>
    <w:rsid w:val="00C06AA6"/>
    <w:rsid w:val="00C06AEF"/>
    <w:rsid w:val="00C0729D"/>
    <w:rsid w:val="00C11228"/>
    <w:rsid w:val="00C11D2B"/>
    <w:rsid w:val="00C1241B"/>
    <w:rsid w:val="00C12BB2"/>
    <w:rsid w:val="00C13068"/>
    <w:rsid w:val="00C159B5"/>
    <w:rsid w:val="00C16C78"/>
    <w:rsid w:val="00C206AE"/>
    <w:rsid w:val="00C2267D"/>
    <w:rsid w:val="00C23902"/>
    <w:rsid w:val="00C244DF"/>
    <w:rsid w:val="00C24B18"/>
    <w:rsid w:val="00C24EFD"/>
    <w:rsid w:val="00C266F6"/>
    <w:rsid w:val="00C30F11"/>
    <w:rsid w:val="00C31629"/>
    <w:rsid w:val="00C31894"/>
    <w:rsid w:val="00C330C7"/>
    <w:rsid w:val="00C33397"/>
    <w:rsid w:val="00C34C66"/>
    <w:rsid w:val="00C35E14"/>
    <w:rsid w:val="00C36F5A"/>
    <w:rsid w:val="00C378A1"/>
    <w:rsid w:val="00C3795A"/>
    <w:rsid w:val="00C405E0"/>
    <w:rsid w:val="00C4117B"/>
    <w:rsid w:val="00C41315"/>
    <w:rsid w:val="00C41403"/>
    <w:rsid w:val="00C41884"/>
    <w:rsid w:val="00C41A53"/>
    <w:rsid w:val="00C4392F"/>
    <w:rsid w:val="00C439C2"/>
    <w:rsid w:val="00C44044"/>
    <w:rsid w:val="00C452E3"/>
    <w:rsid w:val="00C4553E"/>
    <w:rsid w:val="00C5018D"/>
    <w:rsid w:val="00C519D4"/>
    <w:rsid w:val="00C53225"/>
    <w:rsid w:val="00C53509"/>
    <w:rsid w:val="00C5520E"/>
    <w:rsid w:val="00C558D7"/>
    <w:rsid w:val="00C55E6C"/>
    <w:rsid w:val="00C56443"/>
    <w:rsid w:val="00C56668"/>
    <w:rsid w:val="00C56BF6"/>
    <w:rsid w:val="00C60737"/>
    <w:rsid w:val="00C63216"/>
    <w:rsid w:val="00C63471"/>
    <w:rsid w:val="00C64D51"/>
    <w:rsid w:val="00C65D9F"/>
    <w:rsid w:val="00C6698C"/>
    <w:rsid w:val="00C671C7"/>
    <w:rsid w:val="00C676F9"/>
    <w:rsid w:val="00C705D6"/>
    <w:rsid w:val="00C71A46"/>
    <w:rsid w:val="00C723D8"/>
    <w:rsid w:val="00C72404"/>
    <w:rsid w:val="00C72AF3"/>
    <w:rsid w:val="00C74BF7"/>
    <w:rsid w:val="00C75751"/>
    <w:rsid w:val="00C75A64"/>
    <w:rsid w:val="00C822A4"/>
    <w:rsid w:val="00C82CA9"/>
    <w:rsid w:val="00C83471"/>
    <w:rsid w:val="00C847CA"/>
    <w:rsid w:val="00C85A25"/>
    <w:rsid w:val="00C867E4"/>
    <w:rsid w:val="00C87DD2"/>
    <w:rsid w:val="00C90AA6"/>
    <w:rsid w:val="00C9204D"/>
    <w:rsid w:val="00C92FAD"/>
    <w:rsid w:val="00C948E2"/>
    <w:rsid w:val="00C9779B"/>
    <w:rsid w:val="00C97E1C"/>
    <w:rsid w:val="00CA01C2"/>
    <w:rsid w:val="00CA023B"/>
    <w:rsid w:val="00CA1737"/>
    <w:rsid w:val="00CA1D0B"/>
    <w:rsid w:val="00CA263C"/>
    <w:rsid w:val="00CA2C32"/>
    <w:rsid w:val="00CA3DAF"/>
    <w:rsid w:val="00CA677A"/>
    <w:rsid w:val="00CB04A9"/>
    <w:rsid w:val="00CB145D"/>
    <w:rsid w:val="00CB1661"/>
    <w:rsid w:val="00CB2445"/>
    <w:rsid w:val="00CB50F0"/>
    <w:rsid w:val="00CC169F"/>
    <w:rsid w:val="00CC2068"/>
    <w:rsid w:val="00CC232E"/>
    <w:rsid w:val="00CC2AA5"/>
    <w:rsid w:val="00CC2DBA"/>
    <w:rsid w:val="00CC31FC"/>
    <w:rsid w:val="00CC42C8"/>
    <w:rsid w:val="00CC74CE"/>
    <w:rsid w:val="00CC7F54"/>
    <w:rsid w:val="00CD0194"/>
    <w:rsid w:val="00CD1ED4"/>
    <w:rsid w:val="00CD2175"/>
    <w:rsid w:val="00CD38B2"/>
    <w:rsid w:val="00CD38CA"/>
    <w:rsid w:val="00CD4B18"/>
    <w:rsid w:val="00CD531D"/>
    <w:rsid w:val="00CD59BB"/>
    <w:rsid w:val="00CD673A"/>
    <w:rsid w:val="00CD6E12"/>
    <w:rsid w:val="00CD7C17"/>
    <w:rsid w:val="00CD7CE1"/>
    <w:rsid w:val="00CE1C62"/>
    <w:rsid w:val="00CE216F"/>
    <w:rsid w:val="00CE2257"/>
    <w:rsid w:val="00CE2B6D"/>
    <w:rsid w:val="00CE5325"/>
    <w:rsid w:val="00CE60D1"/>
    <w:rsid w:val="00CE6374"/>
    <w:rsid w:val="00CE7C03"/>
    <w:rsid w:val="00CF0195"/>
    <w:rsid w:val="00CF05D1"/>
    <w:rsid w:val="00CF0AC9"/>
    <w:rsid w:val="00CF0B7C"/>
    <w:rsid w:val="00CF1F65"/>
    <w:rsid w:val="00CF211C"/>
    <w:rsid w:val="00CF3135"/>
    <w:rsid w:val="00CF328D"/>
    <w:rsid w:val="00CF39CF"/>
    <w:rsid w:val="00CF5158"/>
    <w:rsid w:val="00CF61DC"/>
    <w:rsid w:val="00CF7607"/>
    <w:rsid w:val="00CF7CFF"/>
    <w:rsid w:val="00D028C6"/>
    <w:rsid w:val="00D02CA1"/>
    <w:rsid w:val="00D06A24"/>
    <w:rsid w:val="00D07D76"/>
    <w:rsid w:val="00D1013F"/>
    <w:rsid w:val="00D10C75"/>
    <w:rsid w:val="00D11B1D"/>
    <w:rsid w:val="00D121BB"/>
    <w:rsid w:val="00D129CB"/>
    <w:rsid w:val="00D12A3E"/>
    <w:rsid w:val="00D12B1B"/>
    <w:rsid w:val="00D12E20"/>
    <w:rsid w:val="00D13B4F"/>
    <w:rsid w:val="00D13F50"/>
    <w:rsid w:val="00D14281"/>
    <w:rsid w:val="00D14297"/>
    <w:rsid w:val="00D15D41"/>
    <w:rsid w:val="00D16922"/>
    <w:rsid w:val="00D16A39"/>
    <w:rsid w:val="00D20165"/>
    <w:rsid w:val="00D207A6"/>
    <w:rsid w:val="00D21208"/>
    <w:rsid w:val="00D21EDE"/>
    <w:rsid w:val="00D24353"/>
    <w:rsid w:val="00D24E55"/>
    <w:rsid w:val="00D25380"/>
    <w:rsid w:val="00D254BD"/>
    <w:rsid w:val="00D26507"/>
    <w:rsid w:val="00D26DA6"/>
    <w:rsid w:val="00D30CE0"/>
    <w:rsid w:val="00D30F78"/>
    <w:rsid w:val="00D314D1"/>
    <w:rsid w:val="00D3154D"/>
    <w:rsid w:val="00D3172C"/>
    <w:rsid w:val="00D3199E"/>
    <w:rsid w:val="00D3252E"/>
    <w:rsid w:val="00D3283D"/>
    <w:rsid w:val="00D3342F"/>
    <w:rsid w:val="00D34772"/>
    <w:rsid w:val="00D36C30"/>
    <w:rsid w:val="00D36F7D"/>
    <w:rsid w:val="00D3746F"/>
    <w:rsid w:val="00D37F6E"/>
    <w:rsid w:val="00D424A0"/>
    <w:rsid w:val="00D42ECE"/>
    <w:rsid w:val="00D45344"/>
    <w:rsid w:val="00D45E23"/>
    <w:rsid w:val="00D45EB7"/>
    <w:rsid w:val="00D4637E"/>
    <w:rsid w:val="00D46C25"/>
    <w:rsid w:val="00D47380"/>
    <w:rsid w:val="00D50360"/>
    <w:rsid w:val="00D505F7"/>
    <w:rsid w:val="00D50C3C"/>
    <w:rsid w:val="00D52E04"/>
    <w:rsid w:val="00D531C9"/>
    <w:rsid w:val="00D559C3"/>
    <w:rsid w:val="00D55D40"/>
    <w:rsid w:val="00D57001"/>
    <w:rsid w:val="00D570BD"/>
    <w:rsid w:val="00D57749"/>
    <w:rsid w:val="00D616CF"/>
    <w:rsid w:val="00D61B76"/>
    <w:rsid w:val="00D61D69"/>
    <w:rsid w:val="00D61DA8"/>
    <w:rsid w:val="00D62975"/>
    <w:rsid w:val="00D63158"/>
    <w:rsid w:val="00D63AF3"/>
    <w:rsid w:val="00D63B28"/>
    <w:rsid w:val="00D65186"/>
    <w:rsid w:val="00D658F9"/>
    <w:rsid w:val="00D667A6"/>
    <w:rsid w:val="00D67FA0"/>
    <w:rsid w:val="00D704AD"/>
    <w:rsid w:val="00D708FA"/>
    <w:rsid w:val="00D71540"/>
    <w:rsid w:val="00D717E9"/>
    <w:rsid w:val="00D7273F"/>
    <w:rsid w:val="00D72CDE"/>
    <w:rsid w:val="00D742D2"/>
    <w:rsid w:val="00D75828"/>
    <w:rsid w:val="00D76F21"/>
    <w:rsid w:val="00D813D3"/>
    <w:rsid w:val="00D82BFA"/>
    <w:rsid w:val="00D83557"/>
    <w:rsid w:val="00D8482A"/>
    <w:rsid w:val="00D8529B"/>
    <w:rsid w:val="00D87C5B"/>
    <w:rsid w:val="00D90930"/>
    <w:rsid w:val="00D92660"/>
    <w:rsid w:val="00D938CF"/>
    <w:rsid w:val="00D946DE"/>
    <w:rsid w:val="00D9478B"/>
    <w:rsid w:val="00D9669C"/>
    <w:rsid w:val="00D96D5E"/>
    <w:rsid w:val="00D96E82"/>
    <w:rsid w:val="00D978D0"/>
    <w:rsid w:val="00DA0150"/>
    <w:rsid w:val="00DA09E9"/>
    <w:rsid w:val="00DA111C"/>
    <w:rsid w:val="00DA144C"/>
    <w:rsid w:val="00DA165E"/>
    <w:rsid w:val="00DA2CD0"/>
    <w:rsid w:val="00DA2EFB"/>
    <w:rsid w:val="00DA497F"/>
    <w:rsid w:val="00DA5046"/>
    <w:rsid w:val="00DA5C5B"/>
    <w:rsid w:val="00DA66E3"/>
    <w:rsid w:val="00DB1243"/>
    <w:rsid w:val="00DB2EE7"/>
    <w:rsid w:val="00DB3658"/>
    <w:rsid w:val="00DB37F6"/>
    <w:rsid w:val="00DB52DF"/>
    <w:rsid w:val="00DB5328"/>
    <w:rsid w:val="00DB53D6"/>
    <w:rsid w:val="00DB581F"/>
    <w:rsid w:val="00DB6E84"/>
    <w:rsid w:val="00DC0A45"/>
    <w:rsid w:val="00DC1721"/>
    <w:rsid w:val="00DC24B9"/>
    <w:rsid w:val="00DC2717"/>
    <w:rsid w:val="00DC2E52"/>
    <w:rsid w:val="00DC3929"/>
    <w:rsid w:val="00DC3DCD"/>
    <w:rsid w:val="00DC49A4"/>
    <w:rsid w:val="00DC5A75"/>
    <w:rsid w:val="00DC602D"/>
    <w:rsid w:val="00DC667D"/>
    <w:rsid w:val="00DC6B7F"/>
    <w:rsid w:val="00DC6DF8"/>
    <w:rsid w:val="00DC72F1"/>
    <w:rsid w:val="00DC73FB"/>
    <w:rsid w:val="00DD0124"/>
    <w:rsid w:val="00DD0582"/>
    <w:rsid w:val="00DD188F"/>
    <w:rsid w:val="00DD2515"/>
    <w:rsid w:val="00DD2BD1"/>
    <w:rsid w:val="00DD3224"/>
    <w:rsid w:val="00DD34A3"/>
    <w:rsid w:val="00DD3EE0"/>
    <w:rsid w:val="00DD4669"/>
    <w:rsid w:val="00DD52B8"/>
    <w:rsid w:val="00DD5675"/>
    <w:rsid w:val="00DE17F5"/>
    <w:rsid w:val="00DE4797"/>
    <w:rsid w:val="00DE55DF"/>
    <w:rsid w:val="00DE5B99"/>
    <w:rsid w:val="00DE64D2"/>
    <w:rsid w:val="00DE69F4"/>
    <w:rsid w:val="00DE6CA3"/>
    <w:rsid w:val="00DE6EA2"/>
    <w:rsid w:val="00DF0180"/>
    <w:rsid w:val="00DF048D"/>
    <w:rsid w:val="00DF0C07"/>
    <w:rsid w:val="00DF128C"/>
    <w:rsid w:val="00DF1DEC"/>
    <w:rsid w:val="00DF2509"/>
    <w:rsid w:val="00DF5F53"/>
    <w:rsid w:val="00DF60FA"/>
    <w:rsid w:val="00DF66B2"/>
    <w:rsid w:val="00DF7745"/>
    <w:rsid w:val="00DF7D23"/>
    <w:rsid w:val="00E01068"/>
    <w:rsid w:val="00E01EA8"/>
    <w:rsid w:val="00E0317F"/>
    <w:rsid w:val="00E0328A"/>
    <w:rsid w:val="00E040DC"/>
    <w:rsid w:val="00E04215"/>
    <w:rsid w:val="00E04D44"/>
    <w:rsid w:val="00E0532D"/>
    <w:rsid w:val="00E05D25"/>
    <w:rsid w:val="00E0722C"/>
    <w:rsid w:val="00E0737C"/>
    <w:rsid w:val="00E10953"/>
    <w:rsid w:val="00E11A0E"/>
    <w:rsid w:val="00E12F34"/>
    <w:rsid w:val="00E14A80"/>
    <w:rsid w:val="00E14F16"/>
    <w:rsid w:val="00E1524B"/>
    <w:rsid w:val="00E15909"/>
    <w:rsid w:val="00E2032B"/>
    <w:rsid w:val="00E20408"/>
    <w:rsid w:val="00E2096F"/>
    <w:rsid w:val="00E20A37"/>
    <w:rsid w:val="00E2180E"/>
    <w:rsid w:val="00E237BF"/>
    <w:rsid w:val="00E23823"/>
    <w:rsid w:val="00E240E9"/>
    <w:rsid w:val="00E25FD1"/>
    <w:rsid w:val="00E27065"/>
    <w:rsid w:val="00E320DB"/>
    <w:rsid w:val="00E329D0"/>
    <w:rsid w:val="00E33234"/>
    <w:rsid w:val="00E3530C"/>
    <w:rsid w:val="00E35425"/>
    <w:rsid w:val="00E35F6B"/>
    <w:rsid w:val="00E3637C"/>
    <w:rsid w:val="00E374A0"/>
    <w:rsid w:val="00E378D6"/>
    <w:rsid w:val="00E37F02"/>
    <w:rsid w:val="00E42E28"/>
    <w:rsid w:val="00E43571"/>
    <w:rsid w:val="00E43D7C"/>
    <w:rsid w:val="00E442DF"/>
    <w:rsid w:val="00E462F1"/>
    <w:rsid w:val="00E46F08"/>
    <w:rsid w:val="00E4785C"/>
    <w:rsid w:val="00E47D32"/>
    <w:rsid w:val="00E47E54"/>
    <w:rsid w:val="00E503E8"/>
    <w:rsid w:val="00E5078F"/>
    <w:rsid w:val="00E50A5E"/>
    <w:rsid w:val="00E520C9"/>
    <w:rsid w:val="00E52610"/>
    <w:rsid w:val="00E52F46"/>
    <w:rsid w:val="00E53503"/>
    <w:rsid w:val="00E54300"/>
    <w:rsid w:val="00E54302"/>
    <w:rsid w:val="00E60BCD"/>
    <w:rsid w:val="00E62C17"/>
    <w:rsid w:val="00E62FAA"/>
    <w:rsid w:val="00E65C01"/>
    <w:rsid w:val="00E65D84"/>
    <w:rsid w:val="00E6650D"/>
    <w:rsid w:val="00E6683F"/>
    <w:rsid w:val="00E677F8"/>
    <w:rsid w:val="00E67D0D"/>
    <w:rsid w:val="00E67D24"/>
    <w:rsid w:val="00E7128D"/>
    <w:rsid w:val="00E71462"/>
    <w:rsid w:val="00E740DE"/>
    <w:rsid w:val="00E74A17"/>
    <w:rsid w:val="00E74C29"/>
    <w:rsid w:val="00E76BE1"/>
    <w:rsid w:val="00E77900"/>
    <w:rsid w:val="00E77C93"/>
    <w:rsid w:val="00E80208"/>
    <w:rsid w:val="00E80F83"/>
    <w:rsid w:val="00E827A5"/>
    <w:rsid w:val="00E827B7"/>
    <w:rsid w:val="00E8374B"/>
    <w:rsid w:val="00E84F5B"/>
    <w:rsid w:val="00E8594E"/>
    <w:rsid w:val="00E86581"/>
    <w:rsid w:val="00E86FE7"/>
    <w:rsid w:val="00E90027"/>
    <w:rsid w:val="00E9029D"/>
    <w:rsid w:val="00E90668"/>
    <w:rsid w:val="00E90A78"/>
    <w:rsid w:val="00E914F1"/>
    <w:rsid w:val="00E91DA7"/>
    <w:rsid w:val="00E92DBD"/>
    <w:rsid w:val="00E93A58"/>
    <w:rsid w:val="00E947F9"/>
    <w:rsid w:val="00E97449"/>
    <w:rsid w:val="00EA0379"/>
    <w:rsid w:val="00EA074F"/>
    <w:rsid w:val="00EA1876"/>
    <w:rsid w:val="00EA2BF8"/>
    <w:rsid w:val="00EA2FB4"/>
    <w:rsid w:val="00EA4DEC"/>
    <w:rsid w:val="00EA6D14"/>
    <w:rsid w:val="00EB09FC"/>
    <w:rsid w:val="00EB2ADE"/>
    <w:rsid w:val="00EB4E76"/>
    <w:rsid w:val="00EB5D24"/>
    <w:rsid w:val="00EB65B8"/>
    <w:rsid w:val="00EB6A69"/>
    <w:rsid w:val="00EB727D"/>
    <w:rsid w:val="00EC12F2"/>
    <w:rsid w:val="00EC134D"/>
    <w:rsid w:val="00EC2753"/>
    <w:rsid w:val="00EC2D48"/>
    <w:rsid w:val="00EC40BC"/>
    <w:rsid w:val="00EC45C0"/>
    <w:rsid w:val="00EC7204"/>
    <w:rsid w:val="00EC7E70"/>
    <w:rsid w:val="00ED1758"/>
    <w:rsid w:val="00ED1B46"/>
    <w:rsid w:val="00ED2E28"/>
    <w:rsid w:val="00ED4C11"/>
    <w:rsid w:val="00ED7AB7"/>
    <w:rsid w:val="00EE3A12"/>
    <w:rsid w:val="00EE41E9"/>
    <w:rsid w:val="00EE4677"/>
    <w:rsid w:val="00EF00B4"/>
    <w:rsid w:val="00EF1890"/>
    <w:rsid w:val="00EF2091"/>
    <w:rsid w:val="00EF683B"/>
    <w:rsid w:val="00EF6C68"/>
    <w:rsid w:val="00EF6EC7"/>
    <w:rsid w:val="00EF700E"/>
    <w:rsid w:val="00EF780D"/>
    <w:rsid w:val="00EF7837"/>
    <w:rsid w:val="00EF7EEB"/>
    <w:rsid w:val="00EF7F38"/>
    <w:rsid w:val="00F00993"/>
    <w:rsid w:val="00F00D04"/>
    <w:rsid w:val="00F0112D"/>
    <w:rsid w:val="00F01227"/>
    <w:rsid w:val="00F01E5F"/>
    <w:rsid w:val="00F01FA6"/>
    <w:rsid w:val="00F028F5"/>
    <w:rsid w:val="00F102CB"/>
    <w:rsid w:val="00F11170"/>
    <w:rsid w:val="00F11AB2"/>
    <w:rsid w:val="00F11D56"/>
    <w:rsid w:val="00F12CEF"/>
    <w:rsid w:val="00F1419D"/>
    <w:rsid w:val="00F146B0"/>
    <w:rsid w:val="00F15707"/>
    <w:rsid w:val="00F15D5A"/>
    <w:rsid w:val="00F1613D"/>
    <w:rsid w:val="00F213E4"/>
    <w:rsid w:val="00F22FE9"/>
    <w:rsid w:val="00F23E0F"/>
    <w:rsid w:val="00F25FCA"/>
    <w:rsid w:val="00F261B4"/>
    <w:rsid w:val="00F274F8"/>
    <w:rsid w:val="00F27A48"/>
    <w:rsid w:val="00F31FE3"/>
    <w:rsid w:val="00F32B78"/>
    <w:rsid w:val="00F339AB"/>
    <w:rsid w:val="00F339D4"/>
    <w:rsid w:val="00F34B51"/>
    <w:rsid w:val="00F34CD3"/>
    <w:rsid w:val="00F3561F"/>
    <w:rsid w:val="00F36B7B"/>
    <w:rsid w:val="00F36F84"/>
    <w:rsid w:val="00F37C94"/>
    <w:rsid w:val="00F37F3F"/>
    <w:rsid w:val="00F37F76"/>
    <w:rsid w:val="00F401FB"/>
    <w:rsid w:val="00F42D3B"/>
    <w:rsid w:val="00F44AAB"/>
    <w:rsid w:val="00F45663"/>
    <w:rsid w:val="00F45E13"/>
    <w:rsid w:val="00F47396"/>
    <w:rsid w:val="00F47C98"/>
    <w:rsid w:val="00F521BD"/>
    <w:rsid w:val="00F5342F"/>
    <w:rsid w:val="00F54F63"/>
    <w:rsid w:val="00F5638B"/>
    <w:rsid w:val="00F56B68"/>
    <w:rsid w:val="00F57676"/>
    <w:rsid w:val="00F577FC"/>
    <w:rsid w:val="00F604F4"/>
    <w:rsid w:val="00F60ADF"/>
    <w:rsid w:val="00F614FA"/>
    <w:rsid w:val="00F61D10"/>
    <w:rsid w:val="00F6320E"/>
    <w:rsid w:val="00F6434C"/>
    <w:rsid w:val="00F64E38"/>
    <w:rsid w:val="00F65935"/>
    <w:rsid w:val="00F663EA"/>
    <w:rsid w:val="00F66F23"/>
    <w:rsid w:val="00F70136"/>
    <w:rsid w:val="00F720BF"/>
    <w:rsid w:val="00F7217F"/>
    <w:rsid w:val="00F73184"/>
    <w:rsid w:val="00F73AB5"/>
    <w:rsid w:val="00F74E83"/>
    <w:rsid w:val="00F7567D"/>
    <w:rsid w:val="00F774E3"/>
    <w:rsid w:val="00F77972"/>
    <w:rsid w:val="00F801E7"/>
    <w:rsid w:val="00F80DAF"/>
    <w:rsid w:val="00F81D05"/>
    <w:rsid w:val="00F8218D"/>
    <w:rsid w:val="00F82365"/>
    <w:rsid w:val="00F82555"/>
    <w:rsid w:val="00F82EA3"/>
    <w:rsid w:val="00F84E08"/>
    <w:rsid w:val="00F8767E"/>
    <w:rsid w:val="00F8797D"/>
    <w:rsid w:val="00F90D6D"/>
    <w:rsid w:val="00F923F7"/>
    <w:rsid w:val="00F92445"/>
    <w:rsid w:val="00F92BDB"/>
    <w:rsid w:val="00F930FD"/>
    <w:rsid w:val="00F94143"/>
    <w:rsid w:val="00F95869"/>
    <w:rsid w:val="00F96B05"/>
    <w:rsid w:val="00F975E0"/>
    <w:rsid w:val="00F97D86"/>
    <w:rsid w:val="00F97EAE"/>
    <w:rsid w:val="00FA0343"/>
    <w:rsid w:val="00FA0528"/>
    <w:rsid w:val="00FA2024"/>
    <w:rsid w:val="00FA38F0"/>
    <w:rsid w:val="00FA4BF3"/>
    <w:rsid w:val="00FA55C3"/>
    <w:rsid w:val="00FA64CF"/>
    <w:rsid w:val="00FA66D1"/>
    <w:rsid w:val="00FB19D8"/>
    <w:rsid w:val="00FB4981"/>
    <w:rsid w:val="00FB50B6"/>
    <w:rsid w:val="00FB6791"/>
    <w:rsid w:val="00FB6EB6"/>
    <w:rsid w:val="00FC0DB0"/>
    <w:rsid w:val="00FC14BB"/>
    <w:rsid w:val="00FC1A80"/>
    <w:rsid w:val="00FC2B93"/>
    <w:rsid w:val="00FC3A7E"/>
    <w:rsid w:val="00FC3F8A"/>
    <w:rsid w:val="00FC408A"/>
    <w:rsid w:val="00FC4877"/>
    <w:rsid w:val="00FC6774"/>
    <w:rsid w:val="00FC6799"/>
    <w:rsid w:val="00FC68D9"/>
    <w:rsid w:val="00FD0109"/>
    <w:rsid w:val="00FD08A3"/>
    <w:rsid w:val="00FD1F04"/>
    <w:rsid w:val="00FD2567"/>
    <w:rsid w:val="00FD3D51"/>
    <w:rsid w:val="00FD3ED4"/>
    <w:rsid w:val="00FD461E"/>
    <w:rsid w:val="00FD5675"/>
    <w:rsid w:val="00FD76E2"/>
    <w:rsid w:val="00FE05D2"/>
    <w:rsid w:val="00FE0BAF"/>
    <w:rsid w:val="00FE398E"/>
    <w:rsid w:val="00FE4A6F"/>
    <w:rsid w:val="00FE4F30"/>
    <w:rsid w:val="00FF0D1E"/>
    <w:rsid w:val="00FF1610"/>
    <w:rsid w:val="00FF1B13"/>
    <w:rsid w:val="00FF1D10"/>
    <w:rsid w:val="00FF2CD8"/>
    <w:rsid w:val="00FF341D"/>
    <w:rsid w:val="00FF3693"/>
    <w:rsid w:val="00FF5A51"/>
    <w:rsid w:val="00FF5E54"/>
    <w:rsid w:val="00FF64EC"/>
    <w:rsid w:val="00FF768F"/>
    <w:rsid w:val="00FF78D7"/>
    <w:rsid w:val="02006502"/>
    <w:rsid w:val="03CE6D36"/>
    <w:rsid w:val="048F7AAA"/>
    <w:rsid w:val="058578B8"/>
    <w:rsid w:val="059A01F7"/>
    <w:rsid w:val="06E37221"/>
    <w:rsid w:val="06F14A2A"/>
    <w:rsid w:val="07AC386B"/>
    <w:rsid w:val="08083638"/>
    <w:rsid w:val="083C338B"/>
    <w:rsid w:val="08F26640"/>
    <w:rsid w:val="0D504D8E"/>
    <w:rsid w:val="0DAC29F6"/>
    <w:rsid w:val="0EAD2903"/>
    <w:rsid w:val="0EF83FED"/>
    <w:rsid w:val="0F2E4CBD"/>
    <w:rsid w:val="0FA93942"/>
    <w:rsid w:val="0FB03DCE"/>
    <w:rsid w:val="0FC421C1"/>
    <w:rsid w:val="0FEC7214"/>
    <w:rsid w:val="110C662D"/>
    <w:rsid w:val="12D50E4D"/>
    <w:rsid w:val="13771B94"/>
    <w:rsid w:val="138F7242"/>
    <w:rsid w:val="145102EF"/>
    <w:rsid w:val="14A23FF7"/>
    <w:rsid w:val="1578185F"/>
    <w:rsid w:val="167A40A8"/>
    <w:rsid w:val="180A067D"/>
    <w:rsid w:val="18274537"/>
    <w:rsid w:val="18F6349A"/>
    <w:rsid w:val="1A6C5421"/>
    <w:rsid w:val="1AE2673E"/>
    <w:rsid w:val="1B523ECB"/>
    <w:rsid w:val="1CAA1CFB"/>
    <w:rsid w:val="1D19753D"/>
    <w:rsid w:val="1E0F3628"/>
    <w:rsid w:val="1EDF0B0A"/>
    <w:rsid w:val="1F5D059F"/>
    <w:rsid w:val="1F65789D"/>
    <w:rsid w:val="22EB4A5F"/>
    <w:rsid w:val="23534B98"/>
    <w:rsid w:val="247E4792"/>
    <w:rsid w:val="24D452DF"/>
    <w:rsid w:val="24ED74CA"/>
    <w:rsid w:val="25F5752F"/>
    <w:rsid w:val="29583D66"/>
    <w:rsid w:val="29DF2443"/>
    <w:rsid w:val="2D001BF2"/>
    <w:rsid w:val="2E851189"/>
    <w:rsid w:val="3064353D"/>
    <w:rsid w:val="31FC24DA"/>
    <w:rsid w:val="33141C08"/>
    <w:rsid w:val="34D16463"/>
    <w:rsid w:val="350F0AE3"/>
    <w:rsid w:val="37324BE9"/>
    <w:rsid w:val="39777C70"/>
    <w:rsid w:val="39E06236"/>
    <w:rsid w:val="3B720186"/>
    <w:rsid w:val="3C8C0A61"/>
    <w:rsid w:val="3FA409CD"/>
    <w:rsid w:val="3FC457B9"/>
    <w:rsid w:val="4143229F"/>
    <w:rsid w:val="42250F7D"/>
    <w:rsid w:val="45EC1F3B"/>
    <w:rsid w:val="4765088E"/>
    <w:rsid w:val="47AF1EF4"/>
    <w:rsid w:val="47DD533B"/>
    <w:rsid w:val="480068B8"/>
    <w:rsid w:val="4C950C8C"/>
    <w:rsid w:val="4FEC274E"/>
    <w:rsid w:val="510F7C30"/>
    <w:rsid w:val="512D20D0"/>
    <w:rsid w:val="52311D87"/>
    <w:rsid w:val="530F5D26"/>
    <w:rsid w:val="53F93204"/>
    <w:rsid w:val="57415333"/>
    <w:rsid w:val="57F85DD8"/>
    <w:rsid w:val="57FF4871"/>
    <w:rsid w:val="58144110"/>
    <w:rsid w:val="58505F39"/>
    <w:rsid w:val="59446BCB"/>
    <w:rsid w:val="5D3900D2"/>
    <w:rsid w:val="5DB416E4"/>
    <w:rsid w:val="5E591A73"/>
    <w:rsid w:val="5ECF3FF8"/>
    <w:rsid w:val="5EFA1126"/>
    <w:rsid w:val="623C0B4D"/>
    <w:rsid w:val="63D7441E"/>
    <w:rsid w:val="646B00B8"/>
    <w:rsid w:val="65932459"/>
    <w:rsid w:val="677E5C07"/>
    <w:rsid w:val="67873677"/>
    <w:rsid w:val="686626FD"/>
    <w:rsid w:val="6B117AFC"/>
    <w:rsid w:val="6BFE6133"/>
    <w:rsid w:val="6C7C5724"/>
    <w:rsid w:val="6C9E63FC"/>
    <w:rsid w:val="6CC505EC"/>
    <w:rsid w:val="6CE74338"/>
    <w:rsid w:val="6E0B61A4"/>
    <w:rsid w:val="6FF572DC"/>
    <w:rsid w:val="70B43E0E"/>
    <w:rsid w:val="715B39B3"/>
    <w:rsid w:val="72717201"/>
    <w:rsid w:val="72AD48D2"/>
    <w:rsid w:val="748C0853"/>
    <w:rsid w:val="75061314"/>
    <w:rsid w:val="752321EE"/>
    <w:rsid w:val="75BA54DC"/>
    <w:rsid w:val="75FD4C66"/>
    <w:rsid w:val="76E561EE"/>
    <w:rsid w:val="788165DE"/>
    <w:rsid w:val="7CF820B7"/>
    <w:rsid w:val="7D564E46"/>
    <w:rsid w:val="7D87136C"/>
    <w:rsid w:val="7D9A34CB"/>
    <w:rsid w:val="7F77386E"/>
    <w:rsid w:val="7FDD28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D4F1B7"/>
  <w15:docId w15:val="{584AC5CF-0E34-EB40-BC25-081C1432C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pacing w:line="520" w:lineRule="exact"/>
      <w:ind w:firstLineChars="200" w:firstLine="200"/>
      <w:jc w:val="both"/>
    </w:pPr>
    <w:rPr>
      <w:rFonts w:eastAsia="方正仿宋简体" w:cstheme="minorBidi"/>
      <w:kern w:val="2"/>
      <w:sz w:val="30"/>
      <w:szCs w:val="30"/>
    </w:rPr>
  </w:style>
  <w:style w:type="paragraph" w:styleId="1">
    <w:name w:val="heading 1"/>
    <w:basedOn w:val="a"/>
    <w:next w:val="a"/>
    <w:link w:val="1Char"/>
    <w:uiPriority w:val="9"/>
    <w:qFormat/>
    <w:pPr>
      <w:keepNext/>
      <w:keepLines/>
      <w:outlineLvl w:val="0"/>
    </w:pPr>
    <w:rPr>
      <w:rFonts w:ascii="方正黑体简体" w:eastAsia="方正黑体简体" w:hAnsi="方正黑体简体"/>
      <w:bCs/>
      <w:kern w:val="44"/>
      <w:sz w:val="32"/>
      <w:szCs w:val="44"/>
    </w:rPr>
  </w:style>
  <w:style w:type="paragraph" w:styleId="3">
    <w:name w:val="heading 3"/>
    <w:basedOn w:val="a"/>
    <w:next w:val="a"/>
    <w:uiPriority w:val="9"/>
    <w:unhideWhenUsed/>
    <w:qFormat/>
    <w:pPr>
      <w:spacing w:beforeAutospacing="1" w:afterAutospacing="1"/>
      <w:jc w:val="left"/>
      <w:outlineLvl w:val="2"/>
    </w:pPr>
    <w:rPr>
      <w:rFonts w:ascii="宋体" w:eastAsia="宋体" w:hAnsi="宋体" w:cs="Times New Roman" w:hint="eastAsia"/>
      <w:b/>
      <w:kern w:val="0"/>
      <w:sz w:val="27"/>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adjustRightInd w:val="0"/>
      <w:spacing w:line="360" w:lineRule="auto"/>
      <w:ind w:firstLine="420"/>
      <w:textAlignment w:val="baseline"/>
    </w:pPr>
    <w:rPr>
      <w:rFonts w:ascii="Calibri" w:eastAsia="宋体" w:hAnsi="Calibri" w:cs="Times New Roman"/>
      <w:kern w:val="0"/>
      <w:sz w:val="24"/>
    </w:rPr>
  </w:style>
  <w:style w:type="paragraph" w:styleId="a4">
    <w:name w:val="annotation text"/>
    <w:basedOn w:val="a"/>
    <w:link w:val="Char"/>
    <w:uiPriority w:val="99"/>
    <w:unhideWhenUsed/>
    <w:qFormat/>
    <w:pPr>
      <w:jc w:val="left"/>
    </w:pPr>
  </w:style>
  <w:style w:type="paragraph" w:styleId="a5">
    <w:name w:val="Balloon Text"/>
    <w:basedOn w:val="a"/>
    <w:link w:val="Char0"/>
    <w:uiPriority w:val="99"/>
    <w:unhideWhenUsed/>
    <w:qFormat/>
    <w:pPr>
      <w:spacing w:line="240" w:lineRule="auto"/>
    </w:pPr>
    <w:rPr>
      <w:sz w:val="18"/>
      <w:szCs w:val="18"/>
    </w:rPr>
  </w:style>
  <w:style w:type="paragraph" w:styleId="a6">
    <w:name w:val="footer"/>
    <w:basedOn w:val="a"/>
    <w:link w:val="Char1"/>
    <w:uiPriority w:val="99"/>
    <w:unhideWhenUsed/>
    <w:qFormat/>
    <w:pPr>
      <w:tabs>
        <w:tab w:val="center" w:pos="4153"/>
        <w:tab w:val="right" w:pos="8306"/>
      </w:tabs>
      <w:snapToGrid w:val="0"/>
      <w:spacing w:line="240" w:lineRule="atLeast"/>
      <w:jc w:val="left"/>
    </w:pPr>
    <w:rPr>
      <w:sz w:val="18"/>
      <w:szCs w:val="18"/>
    </w:rPr>
  </w:style>
  <w:style w:type="paragraph" w:styleId="a7">
    <w:name w:val="header"/>
    <w:basedOn w:val="a"/>
    <w:link w:val="Char2"/>
    <w:uiPriority w:val="99"/>
    <w:unhideWhenUsed/>
    <w:qFormat/>
    <w:pPr>
      <w:pBdr>
        <w:bottom w:val="single" w:sz="6" w:space="1" w:color="auto"/>
      </w:pBdr>
      <w:tabs>
        <w:tab w:val="center" w:pos="4153"/>
        <w:tab w:val="right" w:pos="8306"/>
      </w:tabs>
      <w:snapToGrid w:val="0"/>
      <w:spacing w:line="240" w:lineRule="atLeast"/>
      <w:jc w:val="center"/>
    </w:pPr>
    <w:rPr>
      <w:sz w:val="18"/>
      <w:szCs w:val="18"/>
    </w:rPr>
  </w:style>
  <w:style w:type="paragraph" w:styleId="a8">
    <w:name w:val="Title"/>
    <w:basedOn w:val="a"/>
    <w:next w:val="a"/>
    <w:link w:val="Char3"/>
    <w:uiPriority w:val="10"/>
    <w:qFormat/>
    <w:pPr>
      <w:ind w:firstLineChars="0" w:firstLine="0"/>
      <w:jc w:val="center"/>
      <w:outlineLvl w:val="0"/>
    </w:pPr>
    <w:rPr>
      <w:rFonts w:ascii="方正大标宋简体" w:eastAsia="方正大标宋简体" w:hAnsi="方正大标宋简体" w:cstheme="majorBidi"/>
      <w:bCs/>
      <w:sz w:val="44"/>
      <w:szCs w:val="32"/>
    </w:rPr>
  </w:style>
  <w:style w:type="paragraph" w:styleId="a9">
    <w:name w:val="annotation subject"/>
    <w:basedOn w:val="a4"/>
    <w:next w:val="a4"/>
    <w:link w:val="Char4"/>
    <w:uiPriority w:val="99"/>
    <w:unhideWhenUsed/>
    <w:qFormat/>
    <w:rPr>
      <w:b/>
      <w:bCs/>
    </w:rPr>
  </w:style>
  <w:style w:type="table" w:styleId="aa">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1"/>
    <w:uiPriority w:val="99"/>
    <w:unhideWhenUsed/>
    <w:qFormat/>
    <w:rPr>
      <w:color w:val="0000FF"/>
      <w:u w:val="single"/>
    </w:rPr>
  </w:style>
  <w:style w:type="character" w:styleId="ac">
    <w:name w:val="annotation reference"/>
    <w:basedOn w:val="a1"/>
    <w:uiPriority w:val="99"/>
    <w:unhideWhenUsed/>
    <w:qFormat/>
    <w:rPr>
      <w:sz w:val="21"/>
      <w:szCs w:val="21"/>
    </w:rPr>
  </w:style>
  <w:style w:type="character" w:customStyle="1" w:styleId="Char2">
    <w:name w:val="页眉 Char"/>
    <w:basedOn w:val="a1"/>
    <w:link w:val="a7"/>
    <w:uiPriority w:val="99"/>
    <w:qFormat/>
    <w:rPr>
      <w:rFonts w:ascii="Times New Roman" w:eastAsia="方正仿宋简体" w:hAnsi="Times New Roman"/>
      <w:sz w:val="18"/>
      <w:szCs w:val="18"/>
    </w:rPr>
  </w:style>
  <w:style w:type="character" w:customStyle="1" w:styleId="Char1">
    <w:name w:val="页脚 Char"/>
    <w:basedOn w:val="a1"/>
    <w:link w:val="a6"/>
    <w:uiPriority w:val="99"/>
    <w:qFormat/>
    <w:rPr>
      <w:rFonts w:ascii="Times New Roman" w:eastAsia="方正仿宋简体" w:hAnsi="Times New Roman"/>
      <w:sz w:val="18"/>
      <w:szCs w:val="18"/>
    </w:rPr>
  </w:style>
  <w:style w:type="character" w:customStyle="1" w:styleId="1Char">
    <w:name w:val="标题 1 Char"/>
    <w:basedOn w:val="a1"/>
    <w:link w:val="1"/>
    <w:uiPriority w:val="9"/>
    <w:qFormat/>
    <w:rPr>
      <w:rFonts w:ascii="方正黑体简体" w:eastAsia="方正黑体简体" w:hAnsi="方正黑体简体"/>
      <w:bCs/>
      <w:kern w:val="44"/>
      <w:sz w:val="32"/>
      <w:szCs w:val="44"/>
    </w:rPr>
  </w:style>
  <w:style w:type="character" w:customStyle="1" w:styleId="Char3">
    <w:name w:val="标题 Char"/>
    <w:basedOn w:val="a1"/>
    <w:link w:val="a8"/>
    <w:uiPriority w:val="10"/>
    <w:qFormat/>
    <w:rPr>
      <w:rFonts w:ascii="方正大标宋简体" w:eastAsia="方正大标宋简体" w:hAnsi="方正大标宋简体" w:cstheme="majorBidi"/>
      <w:bCs/>
      <w:sz w:val="44"/>
      <w:szCs w:val="32"/>
    </w:rPr>
  </w:style>
  <w:style w:type="character" w:customStyle="1" w:styleId="Char0">
    <w:name w:val="批注框文本 Char"/>
    <w:basedOn w:val="a1"/>
    <w:link w:val="a5"/>
    <w:uiPriority w:val="99"/>
    <w:semiHidden/>
    <w:qFormat/>
    <w:rPr>
      <w:rFonts w:ascii="Times New Roman" w:eastAsia="方正仿宋简体" w:hAnsi="Times New Roman"/>
      <w:sz w:val="18"/>
      <w:szCs w:val="18"/>
    </w:rPr>
  </w:style>
  <w:style w:type="paragraph" w:customStyle="1" w:styleId="10">
    <w:name w:val="列表段落1"/>
    <w:basedOn w:val="a"/>
    <w:uiPriority w:val="34"/>
    <w:qFormat/>
    <w:pPr>
      <w:ind w:firstLine="420"/>
    </w:pPr>
  </w:style>
  <w:style w:type="paragraph" w:customStyle="1" w:styleId="11">
    <w:name w:val="修订1"/>
    <w:hidden/>
    <w:uiPriority w:val="99"/>
    <w:semiHidden/>
    <w:qFormat/>
    <w:rPr>
      <w:rFonts w:eastAsia="方正仿宋简体" w:cstheme="minorBidi"/>
      <w:kern w:val="2"/>
      <w:sz w:val="30"/>
      <w:szCs w:val="30"/>
    </w:rPr>
  </w:style>
  <w:style w:type="character" w:customStyle="1" w:styleId="Char">
    <w:name w:val="批注文字 Char"/>
    <w:basedOn w:val="a1"/>
    <w:link w:val="a4"/>
    <w:uiPriority w:val="99"/>
    <w:semiHidden/>
    <w:qFormat/>
    <w:rPr>
      <w:rFonts w:eastAsia="方正仿宋简体" w:cstheme="minorBidi"/>
      <w:kern w:val="2"/>
      <w:sz w:val="30"/>
      <w:szCs w:val="30"/>
    </w:rPr>
  </w:style>
  <w:style w:type="character" w:customStyle="1" w:styleId="Char4">
    <w:name w:val="批注主题 Char"/>
    <w:basedOn w:val="Char"/>
    <w:link w:val="a9"/>
    <w:uiPriority w:val="99"/>
    <w:semiHidden/>
    <w:qFormat/>
    <w:rPr>
      <w:rFonts w:eastAsia="方正仿宋简体" w:cstheme="minorBidi"/>
      <w:b/>
      <w:bCs/>
      <w:kern w:val="2"/>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614BD0-EA14-4DF2-9487-336017456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38</Pages>
  <Words>1862</Words>
  <Characters>10614</Characters>
  <Application>Microsoft Office Word</Application>
  <DocSecurity>0</DocSecurity>
  <Lines>88</Lines>
  <Paragraphs>24</Paragraphs>
  <ScaleCrop>false</ScaleCrop>
  <Company>Lenovo</Company>
  <LinksUpToDate>false</LinksUpToDate>
  <CharactersWithSpaces>12452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郭冲</dc:creator>
  <cp:lastModifiedBy>THTF</cp:lastModifiedBy>
  <cp:revision>13</cp:revision>
  <cp:lastPrinted>2021-09-23T01:39:00Z</cp:lastPrinted>
  <dcterms:created xsi:type="dcterms:W3CDTF">2021-05-12T01:02:00Z</dcterms:created>
  <dcterms:modified xsi:type="dcterms:W3CDTF">2021-10-18T01:34:00Z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24671093_embed</vt:lpwstr>
  </property>
  <property fmtid="{D5CDD505-2E9C-101B-9397-08002B2CF9AE}" pid="3" name="KSOProductBuildVer">
    <vt:lpwstr>2052-11.1.0.10314</vt:lpwstr>
  </property>
  <property fmtid="{D5CDD505-2E9C-101B-9397-08002B2CF9AE}" pid="4" name="EDOID">
    <vt:i4>590754</vt:i4>
  </property>
</Properties>
</file>